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086457207"/>
        <w:docPartObj>
          <w:docPartGallery w:val="Cover Pages"/>
          <w:docPartUnique/>
        </w:docPartObj>
      </w:sdtPr>
      <w:sdtEndPr>
        <w:rPr>
          <w:sz w:val="140"/>
          <w:szCs w:val="140"/>
          <w:lang w:val="fr-FR"/>
        </w:rPr>
      </w:sdtEndPr>
      <w:sdtContent>
        <w:p w:rsidR="003E280B" w:rsidRDefault="003E280B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Zone de texte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E280B" w:rsidRDefault="003E280B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" filled="f" stroked="f" strokeweight=".5pt">
                    <v:textbox style="mso-fit-shape-to-text:t">
                      <w:txbxContent>
                        <w:p w:rsidR="003E280B" w:rsidRDefault="003E280B">
                          <w:pPr>
                            <w:pStyle w:val="Sansinterligne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E280B" w:rsidRDefault="003E280B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angle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1Q1QIAAIsGAAAOAAAAZHJzL2Uyb0RvYy54bWysVVtv0zAUfkfiP1h+Z+m9JVo6VZuGkMo2&#10;bUN7dh2niXB8jO3e+PU7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3E280B" w:rsidRDefault="003E280B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E280B" w:rsidRPr="003E280B" w:rsidRDefault="003E280B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angle 467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" fillcolor="#44546a [3215]" stroked="f" strokeweight="1pt">
                    <v:textbox inset="14.4pt,14.4pt,14.4pt,28.8pt">
                      <w:txbxContent>
                        <w:p w:rsidR="003E280B" w:rsidRPr="003E280B" w:rsidRDefault="003E280B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  <w:lang w:val="fr-FR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50D26238" id="Rectangle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HY/6VqsCAADfBQAADgAAAAAAAAAA&#10;AAAAAAAuAgAAZHJzL2Uyb0RvYy54bWxQSwECLQAUAAYACAAAACEAlei4fN0AAAAGAQAADwAAAAAA&#10;AAAAAAAAAAAFBQAAZHJzL2Rvd25yZXYueG1sUEsFBgAAAAAEAAQA8wAAAA8GAAAAAA=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11DF64E" id="Rectangle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" fillcolor="#5b9bd5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Zone de texte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B9BD5" w:themeColor="accent1"/>
                                    <w:sz w:val="72"/>
                                    <w:szCs w:val="72"/>
                                    <w:lang w:val="fr-FR"/>
                                  </w:rPr>
                                  <w:alias w:val="Titre"/>
                                  <w:id w:val="-72568258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E280B" w:rsidRPr="003E280B" w:rsidRDefault="003E280B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5B9BD5" w:themeColor="accent1"/>
                                        <w:sz w:val="72"/>
                                        <w:szCs w:val="72"/>
                                        <w:lang w:val="fr-FR"/>
                                      </w:rPr>
                                    </w:pPr>
                                    <w:r w:rsidRPr="008A472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72"/>
                                        <w:szCs w:val="72"/>
                                        <w:lang w:val="fr-FR"/>
                                      </w:rPr>
                                      <w:t xml:space="preserve">Guide d’utilisation </w:t>
                                    </w:r>
                                    <w:r w:rsidR="00013F54" w:rsidRPr="008A472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72"/>
                                        <w:szCs w:val="72"/>
                                        <w:lang w:val="fr-FR"/>
                                      </w:rPr>
                                      <w:t>du microcontrôleur</w:t>
                                    </w:r>
                                    <w:r w:rsidRPr="008A472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72"/>
                                        <w:szCs w:val="72"/>
                                        <w:lang w:val="fr-FR"/>
                                      </w:rPr>
                                      <w:t xml:space="preserve"> ST</w:t>
                                    </w:r>
                                    <w:r w:rsidR="00013F54" w:rsidRPr="008A472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72"/>
                                        <w:szCs w:val="72"/>
                                        <w:lang w:val="fr-FR"/>
                                      </w:rPr>
                                      <w:t>M</w:t>
                                    </w:r>
                                    <w:r w:rsidRPr="008A472B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5B9BD5" w:themeColor="accent1"/>
                                        <w:sz w:val="72"/>
                                        <w:szCs w:val="72"/>
                                        <w:lang w:val="fr-FR"/>
                                      </w:rPr>
                                      <w:t>32</w:t>
                                    </w:r>
                                  </w:p>
                                </w:sdtContent>
                              </w:sdt>
                              <w:p w:rsidR="003E280B" w:rsidRPr="003E280B" w:rsidRDefault="003E280B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Zone de texte 470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dlVgmT8CAABwBAAADgAAAAAA&#10;AAAAAAAAAAAuAgAAZHJzL2Uyb0RvYy54bWxQSwECLQAUAAYACAAAACEAeUQr7toAAAAFAQAADwAA&#10;AAAAAAAAAAAAAACZBAAAZHJzL2Rvd25yZXYueG1sUEsFBgAAAAAEAAQA8wAAAK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5B9BD5" w:themeColor="accent1"/>
                              <w:sz w:val="72"/>
                              <w:szCs w:val="72"/>
                              <w:lang w:val="fr-FR"/>
                            </w:rPr>
                            <w:alias w:val="Titre"/>
                            <w:id w:val="-72568258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E280B" w:rsidRPr="003E280B" w:rsidRDefault="003E280B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72"/>
                                  <w:szCs w:val="72"/>
                                  <w:lang w:val="fr-FR"/>
                                </w:rPr>
                              </w:pPr>
                              <w:r w:rsidRPr="008A472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72"/>
                                  <w:szCs w:val="72"/>
                                  <w:lang w:val="fr-FR"/>
                                </w:rPr>
                                <w:t xml:space="preserve">Guide d’utilisation </w:t>
                              </w:r>
                              <w:r w:rsidR="00013F54" w:rsidRPr="008A472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72"/>
                                  <w:szCs w:val="72"/>
                                  <w:lang w:val="fr-FR"/>
                                </w:rPr>
                                <w:t>du microcontrôleur</w:t>
                              </w:r>
                              <w:r w:rsidRPr="008A472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72"/>
                                  <w:szCs w:val="72"/>
                                  <w:lang w:val="fr-FR"/>
                                </w:rPr>
                                <w:t xml:space="preserve"> ST</w:t>
                              </w:r>
                              <w:r w:rsidR="00013F54" w:rsidRPr="008A472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72"/>
                                  <w:szCs w:val="72"/>
                                  <w:lang w:val="fr-FR"/>
                                </w:rPr>
                                <w:t>M</w:t>
                              </w:r>
                              <w:r w:rsidRPr="008A472B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5B9BD5" w:themeColor="accent1"/>
                                  <w:sz w:val="72"/>
                                  <w:szCs w:val="72"/>
                                  <w:lang w:val="fr-FR"/>
                                </w:rPr>
                                <w:t>32</w:t>
                              </w:r>
                            </w:p>
                          </w:sdtContent>
                        </w:sdt>
                        <w:p w:rsidR="003E280B" w:rsidRPr="003E280B" w:rsidRDefault="003E280B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fr-FR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2B12D6" w:rsidRDefault="002B12D6">
          <w:pPr>
            <w:rPr>
              <w:sz w:val="140"/>
              <w:szCs w:val="140"/>
              <w:lang w:val="fr-FR"/>
            </w:rPr>
          </w:pPr>
          <w:r>
            <w:rPr>
              <w:sz w:val="140"/>
              <w:szCs w:val="140"/>
              <w:lang w:val="fr-FR"/>
            </w:rPr>
            <w:br w:type="page"/>
          </w:r>
          <w:bookmarkStart w:id="0" w:name="_GoBack"/>
          <w:bookmarkEnd w:id="0"/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fr-FR" w:eastAsia="en-US"/>
            </w:rPr>
            <w:id w:val="-50659825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2B12D6" w:rsidRDefault="002B12D6">
              <w:pPr>
                <w:pStyle w:val="En-ttedetabledesmatires"/>
              </w:pPr>
              <w:r>
                <w:rPr>
                  <w:lang w:val="fr-FR"/>
                </w:rPr>
                <w:t>Table des matières</w:t>
              </w:r>
            </w:p>
            <w:p w:rsidR="003A7121" w:rsidRDefault="002B12D6">
              <w:pPr>
                <w:pStyle w:val="TM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en-GB"/>
                </w:rPr>
              </w:pPr>
              <w:r>
                <w:rPr>
                  <w:b/>
                  <w:bCs/>
                  <w:lang w:val="fr-FR"/>
                </w:rPr>
                <w:fldChar w:fldCharType="begin"/>
              </w:r>
              <w:r>
                <w:rPr>
                  <w:b/>
                  <w:bCs/>
                  <w:lang w:val="fr-FR"/>
                </w:rPr>
                <w:instrText xml:space="preserve"> TOC \o "1-3" \h \z \u </w:instrText>
              </w:r>
              <w:r>
                <w:rPr>
                  <w:b/>
                  <w:bCs/>
                  <w:lang w:val="fr-FR"/>
                </w:rPr>
                <w:fldChar w:fldCharType="separate"/>
              </w:r>
              <w:hyperlink w:anchor="_Toc529546975" w:history="1">
                <w:r w:rsidR="003A7121" w:rsidRPr="00F8048B">
                  <w:rPr>
                    <w:rStyle w:val="Lienhypertexte"/>
                    <w:noProof/>
                    <w:lang w:val="fr-FR"/>
                  </w:rPr>
                  <w:t>INTRODUCTION</w:t>
                </w:r>
                <w:r w:rsidR="003A7121">
                  <w:rPr>
                    <w:noProof/>
                    <w:webHidden/>
                  </w:rPr>
                  <w:tab/>
                </w:r>
                <w:r w:rsidR="003A7121">
                  <w:rPr>
                    <w:noProof/>
                    <w:webHidden/>
                  </w:rPr>
                  <w:fldChar w:fldCharType="begin"/>
                </w:r>
                <w:r w:rsidR="003A7121">
                  <w:rPr>
                    <w:noProof/>
                    <w:webHidden/>
                  </w:rPr>
                  <w:instrText xml:space="preserve"> PAGEREF _Toc529546975 \h </w:instrText>
                </w:r>
                <w:r w:rsidR="003A7121">
                  <w:rPr>
                    <w:noProof/>
                    <w:webHidden/>
                  </w:rPr>
                </w:r>
                <w:r w:rsidR="003A7121">
                  <w:rPr>
                    <w:noProof/>
                    <w:webHidden/>
                  </w:rPr>
                  <w:fldChar w:fldCharType="separate"/>
                </w:r>
                <w:r w:rsidR="00037A21">
                  <w:rPr>
                    <w:noProof/>
                    <w:webHidden/>
                  </w:rPr>
                  <w:t>2</w:t>
                </w:r>
                <w:r w:rsidR="003A7121">
                  <w:rPr>
                    <w:noProof/>
                    <w:webHidden/>
                  </w:rPr>
                  <w:fldChar w:fldCharType="end"/>
                </w:r>
              </w:hyperlink>
            </w:p>
            <w:p w:rsidR="003A7121" w:rsidRDefault="00037A21">
              <w:pPr>
                <w:pStyle w:val="TM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529546976" w:history="1">
                <w:r w:rsidR="003A7121" w:rsidRPr="00F8048B">
                  <w:rPr>
                    <w:rStyle w:val="Lienhypertexte"/>
                    <w:rFonts w:cstheme="minorHAnsi"/>
                    <w:b/>
                    <w:noProof/>
                    <w:lang w:val="fr-FR"/>
                  </w:rPr>
                  <w:t>1)</w:t>
                </w:r>
                <w:r w:rsidR="003A7121">
                  <w:rPr>
                    <w:rFonts w:eastAsiaTheme="minorEastAsia"/>
                    <w:noProof/>
                    <w:lang w:eastAsia="en-GB"/>
                  </w:rPr>
                  <w:tab/>
                </w:r>
                <w:r w:rsidR="003A7121" w:rsidRPr="00F8048B">
                  <w:rPr>
                    <w:rStyle w:val="Lienhypertexte"/>
                    <w:rFonts w:cstheme="minorHAnsi"/>
                    <w:b/>
                    <w:noProof/>
                    <w:lang w:val="fr-FR"/>
                  </w:rPr>
                  <w:t>FONCTIONALITES</w:t>
                </w:r>
                <w:r w:rsidR="003A7121">
                  <w:rPr>
                    <w:noProof/>
                    <w:webHidden/>
                  </w:rPr>
                  <w:tab/>
                </w:r>
                <w:r w:rsidR="003A7121">
                  <w:rPr>
                    <w:noProof/>
                    <w:webHidden/>
                  </w:rPr>
                  <w:fldChar w:fldCharType="begin"/>
                </w:r>
                <w:r w:rsidR="003A7121">
                  <w:rPr>
                    <w:noProof/>
                    <w:webHidden/>
                  </w:rPr>
                  <w:instrText xml:space="preserve"> PAGEREF _Toc529546976 \h </w:instrText>
                </w:r>
                <w:r w:rsidR="003A7121">
                  <w:rPr>
                    <w:noProof/>
                    <w:webHidden/>
                  </w:rPr>
                </w:r>
                <w:r w:rsidR="003A7121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 w:rsidR="003A7121">
                  <w:rPr>
                    <w:noProof/>
                    <w:webHidden/>
                  </w:rPr>
                  <w:fldChar w:fldCharType="end"/>
                </w:r>
              </w:hyperlink>
            </w:p>
            <w:p w:rsidR="003A7121" w:rsidRDefault="00037A21">
              <w:pPr>
                <w:pStyle w:val="TM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529546977" w:history="1">
                <w:r w:rsidR="003A7121" w:rsidRPr="00F8048B">
                  <w:rPr>
                    <w:rStyle w:val="Lienhypertexte"/>
                    <w:rFonts w:ascii="Calibri" w:hAnsi="Calibri" w:cs="Calibri"/>
                    <w:b/>
                    <w:noProof/>
                    <w:lang w:val="fr-FR"/>
                  </w:rPr>
                  <w:t>2)</w:t>
                </w:r>
                <w:r w:rsidR="003A7121">
                  <w:rPr>
                    <w:rFonts w:eastAsiaTheme="minorEastAsia"/>
                    <w:noProof/>
                    <w:lang w:eastAsia="en-GB"/>
                  </w:rPr>
                  <w:tab/>
                </w:r>
                <w:r w:rsidR="003A7121" w:rsidRPr="00F8048B">
                  <w:rPr>
                    <w:rStyle w:val="Lienhypertexte"/>
                    <w:rFonts w:ascii="Calibri" w:hAnsi="Calibri" w:cs="Calibri"/>
                    <w:b/>
                    <w:noProof/>
                    <w:lang w:val="fr-FR"/>
                  </w:rPr>
                  <w:t>LE PROGRAMMER ST-LINKER2-1</w:t>
                </w:r>
                <w:r w:rsidR="003A7121">
                  <w:rPr>
                    <w:noProof/>
                    <w:webHidden/>
                  </w:rPr>
                  <w:tab/>
                </w:r>
                <w:r w:rsidR="003A7121">
                  <w:rPr>
                    <w:noProof/>
                    <w:webHidden/>
                  </w:rPr>
                  <w:fldChar w:fldCharType="begin"/>
                </w:r>
                <w:r w:rsidR="003A7121">
                  <w:rPr>
                    <w:noProof/>
                    <w:webHidden/>
                  </w:rPr>
                  <w:instrText xml:space="preserve"> PAGEREF _Toc529546977 \h </w:instrText>
                </w:r>
                <w:r w:rsidR="003A7121">
                  <w:rPr>
                    <w:noProof/>
                    <w:webHidden/>
                  </w:rPr>
                </w:r>
                <w:r w:rsidR="003A7121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 w:rsidR="003A7121">
                  <w:rPr>
                    <w:noProof/>
                    <w:webHidden/>
                  </w:rPr>
                  <w:fldChar w:fldCharType="end"/>
                </w:r>
              </w:hyperlink>
            </w:p>
            <w:p w:rsidR="003A7121" w:rsidRDefault="00037A21">
              <w:pPr>
                <w:pStyle w:val="TM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529546978" w:history="1">
                <w:r w:rsidR="003A7121" w:rsidRPr="00F8048B">
                  <w:rPr>
                    <w:rStyle w:val="Lienhypertexte"/>
                    <w:rFonts w:ascii="Calibri" w:hAnsi="Calibri" w:cs="Calibri"/>
                    <w:b/>
                    <w:noProof/>
                  </w:rPr>
                  <w:t>3)</w:t>
                </w:r>
                <w:r w:rsidR="003A7121">
                  <w:rPr>
                    <w:rFonts w:eastAsiaTheme="minorEastAsia"/>
                    <w:noProof/>
                    <w:lang w:eastAsia="en-GB"/>
                  </w:rPr>
                  <w:tab/>
                </w:r>
                <w:r w:rsidR="003A7121" w:rsidRPr="00F8048B">
                  <w:rPr>
                    <w:rStyle w:val="Lienhypertexte"/>
                    <w:rFonts w:ascii="Calibri" w:hAnsi="Calibri" w:cs="Calibri"/>
                    <w:b/>
                    <w:noProof/>
                  </w:rPr>
                  <w:t>Connecteurs STM32F401</w:t>
                </w:r>
                <w:r w:rsidR="003A7121">
                  <w:rPr>
                    <w:noProof/>
                    <w:webHidden/>
                  </w:rPr>
                  <w:tab/>
                </w:r>
                <w:r w:rsidR="003A7121">
                  <w:rPr>
                    <w:noProof/>
                    <w:webHidden/>
                  </w:rPr>
                  <w:fldChar w:fldCharType="begin"/>
                </w:r>
                <w:r w:rsidR="003A7121">
                  <w:rPr>
                    <w:noProof/>
                    <w:webHidden/>
                  </w:rPr>
                  <w:instrText xml:space="preserve"> PAGEREF _Toc529546978 \h </w:instrText>
                </w:r>
                <w:r w:rsidR="003A7121">
                  <w:rPr>
                    <w:noProof/>
                    <w:webHidden/>
                  </w:rPr>
                </w:r>
                <w:r w:rsidR="003A7121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 w:rsidR="003A7121">
                  <w:rPr>
                    <w:noProof/>
                    <w:webHidden/>
                  </w:rPr>
                  <w:fldChar w:fldCharType="end"/>
                </w:r>
              </w:hyperlink>
            </w:p>
            <w:p w:rsidR="003A7121" w:rsidRDefault="00037A21">
              <w:pPr>
                <w:pStyle w:val="TM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529546979" w:history="1">
                <w:r w:rsidR="003A7121" w:rsidRPr="00F8048B">
                  <w:rPr>
                    <w:rStyle w:val="Lienhypertexte"/>
                    <w:rFonts w:ascii="Calibri" w:hAnsi="Calibri" w:cs="Calibri"/>
                    <w:b/>
                    <w:noProof/>
                    <w:lang w:val="fr-FR"/>
                  </w:rPr>
                  <w:t>4)</w:t>
                </w:r>
                <w:r w:rsidR="003A7121">
                  <w:rPr>
                    <w:rFonts w:eastAsiaTheme="minorEastAsia"/>
                    <w:noProof/>
                    <w:lang w:eastAsia="en-GB"/>
                  </w:rPr>
                  <w:tab/>
                </w:r>
                <w:r w:rsidR="003A7121" w:rsidRPr="00F8048B">
                  <w:rPr>
                    <w:rStyle w:val="Lienhypertexte"/>
                    <w:rFonts w:ascii="Calibri" w:hAnsi="Calibri" w:cs="Calibri"/>
                    <w:b/>
                    <w:noProof/>
                    <w:lang w:val="fr-FR"/>
                  </w:rPr>
                  <w:t>PROGRAMMATION GPIO</w:t>
                </w:r>
                <w:r w:rsidR="003A7121">
                  <w:rPr>
                    <w:noProof/>
                    <w:webHidden/>
                  </w:rPr>
                  <w:tab/>
                </w:r>
                <w:r w:rsidR="003A7121">
                  <w:rPr>
                    <w:noProof/>
                    <w:webHidden/>
                  </w:rPr>
                  <w:fldChar w:fldCharType="begin"/>
                </w:r>
                <w:r w:rsidR="003A7121">
                  <w:rPr>
                    <w:noProof/>
                    <w:webHidden/>
                  </w:rPr>
                  <w:instrText xml:space="preserve"> PAGEREF _Toc529546979 \h </w:instrText>
                </w:r>
                <w:r w:rsidR="003A7121">
                  <w:rPr>
                    <w:noProof/>
                    <w:webHidden/>
                  </w:rPr>
                </w:r>
                <w:r w:rsidR="003A7121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 w:rsidR="003A7121">
                  <w:rPr>
                    <w:noProof/>
                    <w:webHidden/>
                  </w:rPr>
                  <w:fldChar w:fldCharType="end"/>
                </w:r>
              </w:hyperlink>
            </w:p>
            <w:p w:rsidR="002B12D6" w:rsidRDefault="002B12D6">
              <w:r>
                <w:rPr>
                  <w:b/>
                  <w:bCs/>
                  <w:lang w:val="fr-FR"/>
                </w:rPr>
                <w:fldChar w:fldCharType="end"/>
              </w:r>
            </w:p>
          </w:sdtContent>
        </w:sdt>
        <w:p w:rsidR="00C861E4" w:rsidRPr="00C861E4" w:rsidRDefault="003E280B" w:rsidP="00C861E4">
          <w:pPr>
            <w:rPr>
              <w:rFonts w:asciiTheme="majorHAnsi" w:eastAsiaTheme="majorEastAsia" w:hAnsiTheme="majorHAnsi" w:cstheme="majorBidi"/>
              <w:color w:val="2E74B5" w:themeColor="accent1" w:themeShade="BF"/>
              <w:sz w:val="140"/>
              <w:szCs w:val="140"/>
              <w:lang w:val="fr-FR"/>
            </w:rPr>
          </w:pPr>
          <w:r>
            <w:rPr>
              <w:sz w:val="140"/>
              <w:szCs w:val="140"/>
              <w:lang w:val="fr-FR"/>
            </w:rPr>
            <w:br w:type="page"/>
          </w:r>
        </w:p>
      </w:sdtContent>
    </w:sdt>
    <w:p w:rsidR="001B4928" w:rsidRPr="00433C7B" w:rsidRDefault="002B12D6" w:rsidP="00C861E4">
      <w:pPr>
        <w:pStyle w:val="Titre1"/>
        <w:jc w:val="center"/>
        <w:rPr>
          <w:sz w:val="60"/>
          <w:szCs w:val="60"/>
          <w:lang w:val="fr-FR"/>
        </w:rPr>
      </w:pPr>
      <w:bookmarkStart w:id="1" w:name="_Toc529546975"/>
      <w:r>
        <w:rPr>
          <w:sz w:val="60"/>
          <w:szCs w:val="60"/>
          <w:lang w:val="fr-FR"/>
        </w:rPr>
        <w:lastRenderedPageBreak/>
        <w:t>INTRODUCTION</w:t>
      </w:r>
      <w:bookmarkEnd w:id="1"/>
    </w:p>
    <w:p w:rsidR="003A7121" w:rsidRPr="003A7121" w:rsidRDefault="00C861E4" w:rsidP="003A7121">
      <w:pPr>
        <w:spacing w:before="240"/>
        <w:rPr>
          <w:rFonts w:ascii="Calibri" w:hAnsi="Calibri" w:cs="Calibri"/>
          <w:color w:val="000000" w:themeColor="text1"/>
          <w:sz w:val="24"/>
          <w:szCs w:val="24"/>
          <w:lang w:val="fr-FR"/>
        </w:rPr>
      </w:pPr>
      <w:r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 xml:space="preserve">Ce tutoriel est basé sur la carte NUCLEO 32F401RE et le logiciel </w:t>
      </w:r>
      <w:r w:rsidR="004C0929"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 xml:space="preserve">TrueStudio </w:t>
      </w:r>
      <w:r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>d’Atol</w:t>
      </w:r>
      <w:r w:rsidR="00C67925"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>l</w:t>
      </w:r>
      <w:r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>ic.</w:t>
      </w:r>
      <w:r w:rsidR="00C67925"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 xml:space="preserve"> </w:t>
      </w:r>
      <w:sdt>
        <w:sdtPr>
          <w:rPr>
            <w:rFonts w:ascii="Calibri" w:hAnsi="Calibri" w:cs="Calibri"/>
            <w:color w:val="000000" w:themeColor="text1"/>
            <w:sz w:val="24"/>
            <w:szCs w:val="24"/>
            <w:lang w:val="fr-FR"/>
          </w:rPr>
          <w:alias w:val="Résumé"/>
          <w:id w:val="1710525237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EndPr/>
        <w:sdtContent>
          <w:r w:rsidR="003A7121" w:rsidRPr="003A7121">
            <w:rPr>
              <w:rFonts w:ascii="Calibri" w:hAnsi="Calibri" w:cs="Calibri"/>
              <w:color w:val="000000" w:themeColor="text1"/>
              <w:sz w:val="24"/>
              <w:szCs w:val="24"/>
              <w:lang w:val="fr-FR"/>
            </w:rPr>
            <w:t>Avec ce tutoriel vous pourrez prendre en main les microcontrôleurs de la famille STM</w:t>
          </w:r>
        </w:sdtContent>
      </w:sdt>
      <w:r w:rsidR="003A7121" w:rsidRPr="003A7121">
        <w:rPr>
          <w:rFonts w:ascii="Calibri" w:hAnsi="Calibri" w:cs="Calibri"/>
          <w:color w:val="000000" w:themeColor="text1"/>
          <w:sz w:val="24"/>
          <w:szCs w:val="24"/>
          <w:lang w:val="fr-FR"/>
        </w:rPr>
        <w:t xml:space="preserve">. </w:t>
      </w:r>
      <w:r w:rsidR="003A7121" w:rsidRPr="003A7121">
        <w:rPr>
          <w:rFonts w:ascii="Calibri" w:hAnsi="Calibri" w:cs="Calibri"/>
          <w:color w:val="222222"/>
          <w:sz w:val="24"/>
          <w:szCs w:val="24"/>
          <w:lang w:val="fr-FR"/>
        </w:rPr>
        <w:t>Le dernier STM32 donne une grande flexibilité pour créer des systèmes performance incluant les appareils temps réels sans compromettre les fonctionnalités.</w:t>
      </w:r>
    </w:p>
    <w:p w:rsidR="00C861E4" w:rsidRPr="003A7121" w:rsidRDefault="00C861E4" w:rsidP="002B12D6">
      <w:pPr>
        <w:tabs>
          <w:tab w:val="left" w:pos="5387"/>
        </w:tabs>
        <w:rPr>
          <w:sz w:val="24"/>
          <w:szCs w:val="24"/>
          <w:lang w:val="fr-FR"/>
        </w:rPr>
      </w:pPr>
    </w:p>
    <w:p w:rsidR="002B12D6" w:rsidRPr="003A7121" w:rsidRDefault="002B12D6" w:rsidP="002B12D6">
      <w:pPr>
        <w:tabs>
          <w:tab w:val="left" w:pos="5387"/>
        </w:tabs>
        <w:rPr>
          <w:sz w:val="24"/>
          <w:szCs w:val="24"/>
          <w:lang w:val="fr-FR"/>
        </w:rPr>
      </w:pPr>
    </w:p>
    <w:p w:rsidR="00D03A41" w:rsidRPr="003A7121" w:rsidRDefault="00D03A41">
      <w:pPr>
        <w:rPr>
          <w:lang w:val="fr-FR"/>
        </w:rPr>
      </w:pPr>
      <w:r w:rsidRPr="003A7121">
        <w:rPr>
          <w:lang w:val="fr-FR"/>
        </w:rPr>
        <w:br w:type="page"/>
      </w:r>
    </w:p>
    <w:p w:rsidR="00D03A41" w:rsidRPr="002D76F8" w:rsidRDefault="00D03A41" w:rsidP="002D76F8">
      <w:pPr>
        <w:pStyle w:val="Titre1"/>
        <w:numPr>
          <w:ilvl w:val="0"/>
          <w:numId w:val="7"/>
        </w:numPr>
        <w:rPr>
          <w:rFonts w:asciiTheme="minorHAnsi" w:hAnsiTheme="minorHAnsi" w:cstheme="minorHAnsi"/>
          <w:b/>
          <w:u w:val="single"/>
          <w:lang w:val="fr-FR"/>
        </w:rPr>
      </w:pPr>
      <w:bookmarkStart w:id="2" w:name="_Toc529546976"/>
      <w:r w:rsidRPr="002D76F8">
        <w:rPr>
          <w:rFonts w:asciiTheme="minorHAnsi" w:hAnsiTheme="minorHAnsi" w:cstheme="minorHAnsi"/>
          <w:b/>
          <w:u w:val="single"/>
          <w:lang w:val="fr-FR"/>
        </w:rPr>
        <w:lastRenderedPageBreak/>
        <w:t>FONCTIONALITES</w:t>
      </w:r>
      <w:bookmarkEnd w:id="2"/>
    </w:p>
    <w:p w:rsidR="00D03A41" w:rsidRPr="00C67925" w:rsidRDefault="00D03A41" w:rsidP="00D03A41">
      <w:pPr>
        <w:rPr>
          <w:rFonts w:cstheme="minorHAnsi"/>
          <w:sz w:val="24"/>
          <w:szCs w:val="24"/>
          <w:lang w:val="fr-FR"/>
        </w:rPr>
      </w:pPr>
    </w:p>
    <w:p w:rsidR="00D03A41" w:rsidRPr="00C67925" w:rsidRDefault="00D03A41" w:rsidP="00D03A41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Description des noms de codes pour NUCLEO-TXXXRY</w:t>
      </w:r>
    </w:p>
    <w:p w:rsidR="00D03A41" w:rsidRPr="00C67925" w:rsidRDefault="00D03A41" w:rsidP="00D03A41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TXX : gamme de produits STM32</w:t>
      </w:r>
    </w:p>
    <w:p w:rsidR="00D03A41" w:rsidRPr="00C67925" w:rsidRDefault="00D03A41" w:rsidP="00D03A41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R: nombre de broches du paquet STM32</w:t>
      </w:r>
    </w:p>
    <w:p w:rsidR="00D03A41" w:rsidRPr="00C67925" w:rsidRDefault="00D03A41" w:rsidP="00D03A41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R pour 64</w:t>
      </w:r>
    </w:p>
    <w:p w:rsidR="00D03A41" w:rsidRPr="00C67925" w:rsidRDefault="00D03A41" w:rsidP="00D03A41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Y: taille de la mémoire FLASH</w:t>
      </w:r>
    </w:p>
    <w:p w:rsidR="00D03A41" w:rsidRPr="00C67925" w:rsidRDefault="00D03A41" w:rsidP="00D03A41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8 pour 64 Ko, B pour 128 Ko, C pour 256 Ko, E pour 512 Ko, G pour 1 Mo et Z pour 192 Ko</w:t>
      </w:r>
    </w:p>
    <w:p w:rsidR="00D03A41" w:rsidRPr="00C67925" w:rsidRDefault="00D03A41" w:rsidP="00D03A41">
      <w:pPr>
        <w:pStyle w:val="Titre1"/>
        <w:rPr>
          <w:rFonts w:asciiTheme="minorHAnsi" w:hAnsiTheme="minorHAnsi" w:cstheme="minorHAnsi"/>
          <w:sz w:val="24"/>
          <w:szCs w:val="24"/>
          <w:lang w:val="fr-FR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  <w:b/>
        </w:rPr>
        <w:t>Interface SWD</w:t>
      </w:r>
      <w:r w:rsidRPr="00C67925">
        <w:rPr>
          <w:rFonts w:asciiTheme="minorHAnsi" w:hAnsiTheme="minorHAnsi" w:cstheme="minorHAnsi"/>
        </w:rPr>
        <w:t xml:space="preserve"> : Serial Wire Debug est une interface électrique à 2 broches, c'est une </w:t>
      </w:r>
      <w:r w:rsidR="0098731F" w:rsidRPr="00C67925">
        <w:rPr>
          <w:rFonts w:asciiTheme="minorHAnsi" w:hAnsiTheme="minorHAnsi" w:cstheme="minorHAnsi"/>
        </w:rPr>
        <w:t>alternative</w:t>
      </w:r>
      <w:r w:rsidRPr="00C67925">
        <w:rPr>
          <w:rFonts w:asciiTheme="minorHAnsi" w:hAnsiTheme="minorHAnsi" w:cstheme="minorHAnsi"/>
        </w:rPr>
        <w:t xml:space="preserve"> au JTAG qui utilise le même protocole. SWD utilise un protocole bidirectionnel filaire </w:t>
      </w:r>
      <w:r w:rsidR="0098731F" w:rsidRPr="00C67925">
        <w:rPr>
          <w:rFonts w:asciiTheme="minorHAnsi" w:hAnsiTheme="minorHAnsi" w:cstheme="minorHAnsi"/>
        </w:rPr>
        <w:t>standard</w:t>
      </w:r>
      <w:r w:rsidRPr="00C67925">
        <w:rPr>
          <w:rFonts w:asciiTheme="minorHAnsi" w:hAnsiTheme="minorHAnsi" w:cstheme="minorHAnsi"/>
        </w:rPr>
        <w:t xml:space="preserve"> de CPU ARM, défini dans l'interface de débogage ARM v5. Cela permet au débuggeur de devenir un autre maître de bus AMBA pour </w:t>
      </w:r>
      <w:r w:rsidR="0098731F" w:rsidRPr="00C67925">
        <w:rPr>
          <w:rFonts w:asciiTheme="minorHAnsi" w:hAnsiTheme="minorHAnsi" w:cstheme="minorHAnsi"/>
        </w:rPr>
        <w:t>accéder</w:t>
      </w:r>
      <w:r w:rsidRPr="00C67925">
        <w:rPr>
          <w:rFonts w:asciiTheme="minorHAnsi" w:hAnsiTheme="minorHAnsi" w:cstheme="minorHAnsi"/>
        </w:rPr>
        <w:t xml:space="preserve"> à la mémoire système et aux registres de périphériques.</w:t>
      </w: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  <w:b/>
        </w:rPr>
        <w:t>JTAG</w:t>
      </w:r>
      <w:r w:rsidRPr="00C67925">
        <w:rPr>
          <w:rFonts w:asciiTheme="minorHAnsi" w:hAnsiTheme="minorHAnsi" w:cstheme="minorHAnsi"/>
        </w:rPr>
        <w:t xml:space="preserve"> : Join Test Action Group est une norme industrielle pour vérifier les designs et tester les circuits imprimés, intitulée "</w:t>
      </w:r>
      <w:r w:rsidR="0098731F" w:rsidRPr="00C67925">
        <w:rPr>
          <w:rFonts w:asciiTheme="minorHAnsi" w:hAnsiTheme="minorHAnsi" w:cstheme="minorHAnsi"/>
        </w:rPr>
        <w:t>Standart</w:t>
      </w:r>
      <w:r w:rsidRPr="00C67925">
        <w:rPr>
          <w:rFonts w:asciiTheme="minorHAnsi" w:hAnsiTheme="minorHAnsi" w:cstheme="minorHAnsi"/>
        </w:rPr>
        <w:t xml:space="preserve"> Test Access Port and Boundary-Scan Architecture". Le terme est abusivement et largement utilisé au lieu de Boundary Scan.</w:t>
      </w: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  <w:b/>
        </w:rPr>
        <w:t>Boundary Scan</w:t>
      </w:r>
      <w:r w:rsidRPr="00C67925">
        <w:rPr>
          <w:rFonts w:asciiTheme="minorHAnsi" w:hAnsiTheme="minorHAnsi" w:cstheme="minorHAnsi"/>
        </w:rPr>
        <w:t>: la scrutation de frontières est une technique conçue pour faciliter et automatiser le test des cartes électroniques numériques.</w:t>
      </w: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CPU</w:t>
      </w: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ARM</w:t>
      </w: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</w:p>
    <w:p w:rsidR="005E3147" w:rsidRPr="00C67925" w:rsidRDefault="005E3147" w:rsidP="005E3147">
      <w:pPr>
        <w:pStyle w:val="Standard"/>
        <w:rPr>
          <w:rFonts w:asciiTheme="minorHAnsi" w:hAnsiTheme="minorHAnsi" w:cstheme="minorHAnsi"/>
        </w:rPr>
      </w:pPr>
      <w:r w:rsidRPr="00C67925">
        <w:rPr>
          <w:rFonts w:asciiTheme="minorHAnsi" w:hAnsiTheme="minorHAnsi" w:cstheme="minorHAnsi"/>
        </w:rPr>
        <w:t>AMBA</w:t>
      </w:r>
    </w:p>
    <w:p w:rsidR="00C861E4" w:rsidRDefault="00C861E4" w:rsidP="00D03A41">
      <w:pPr>
        <w:pStyle w:val="Titre1"/>
        <w:rPr>
          <w:lang w:val="fr-FR"/>
        </w:rPr>
      </w:pPr>
      <w:r>
        <w:rPr>
          <w:lang w:val="fr-FR"/>
        </w:rPr>
        <w:br w:type="page"/>
      </w:r>
    </w:p>
    <w:p w:rsidR="00D03A41" w:rsidRPr="00D03A41" w:rsidRDefault="00D03A41" w:rsidP="00D03A41">
      <w:pPr>
        <w:rPr>
          <w:lang w:val="fr-FR"/>
        </w:rPr>
      </w:pPr>
    </w:p>
    <w:p w:rsidR="00C861E4" w:rsidRPr="009A239A" w:rsidRDefault="00C861E4" w:rsidP="002D76F8">
      <w:pPr>
        <w:pStyle w:val="Titre1"/>
        <w:numPr>
          <w:ilvl w:val="0"/>
          <w:numId w:val="7"/>
        </w:numPr>
        <w:rPr>
          <w:rFonts w:ascii="Calibri" w:hAnsi="Calibri" w:cs="Calibri"/>
          <w:b/>
          <w:u w:val="single"/>
          <w:lang w:val="fr-FR"/>
        </w:rPr>
      </w:pPr>
      <w:bookmarkStart w:id="3" w:name="_Toc529546977"/>
      <w:r w:rsidRPr="009A239A">
        <w:rPr>
          <w:rFonts w:ascii="Calibri" w:hAnsi="Calibri" w:cs="Calibri"/>
          <w:b/>
          <w:u w:val="single"/>
          <w:lang w:val="fr-FR"/>
        </w:rPr>
        <w:t>LE PROGRAMMER ST-LINKER2-1</w:t>
      </w:r>
      <w:bookmarkEnd w:id="3"/>
    </w:p>
    <w:p w:rsidR="00A20C56" w:rsidRPr="00E37451" w:rsidRDefault="005215E4" w:rsidP="00A20C56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 xml:space="preserve">La carte dispose du programmeur/débugger </w:t>
      </w:r>
      <w:r w:rsidRPr="009A239A">
        <w:rPr>
          <w:rFonts w:ascii="Calibri" w:hAnsi="Calibri" w:cs="Calibri"/>
          <w:color w:val="000000" w:themeColor="text1"/>
        </w:rPr>
        <w:t xml:space="preserve">ST-LINKV2-1 </w:t>
      </w:r>
      <w:r w:rsidRPr="00E37451">
        <w:rPr>
          <w:rFonts w:ascii="Calibri" w:hAnsi="Calibri" w:cs="Calibri"/>
        </w:rPr>
        <w:t xml:space="preserve">qui permet de programmer les microcontrôleurs STM 8 bits et 32 bits. Nous nous concentrerons sur ceux de 32 </w:t>
      </w:r>
      <w:r w:rsidR="00A20C56" w:rsidRPr="00E37451">
        <w:rPr>
          <w:rFonts w:ascii="Calibri" w:hAnsi="Calibri" w:cs="Calibri"/>
        </w:rPr>
        <w:t>bits. Il est paramétré par le connecteur 2 (CN2) Soit :</w:t>
      </w:r>
    </w:p>
    <w:p w:rsidR="00A20C56" w:rsidRPr="00E37451" w:rsidRDefault="00A20C56" w:rsidP="00A20C56">
      <w:pPr>
        <w:pStyle w:val="Standard"/>
        <w:numPr>
          <w:ilvl w:val="0"/>
          <w:numId w:val="4"/>
        </w:numPr>
        <w:rPr>
          <w:rFonts w:ascii="Calibri" w:hAnsi="Calibri" w:cs="Calibri"/>
        </w:rPr>
      </w:pPr>
      <w:r w:rsidRPr="00E37451">
        <w:rPr>
          <w:rFonts w:ascii="Calibri" w:hAnsi="Calibri" w:cs="Calibri"/>
        </w:rPr>
        <w:t>par défaut, s'il y a deux jumpers, le programmeur est connecté au STM32F401RE de la carte</w:t>
      </w:r>
    </w:p>
    <w:p w:rsidR="00A20C56" w:rsidRPr="00E37451" w:rsidRDefault="00A20C56" w:rsidP="00A20C56">
      <w:pPr>
        <w:pStyle w:val="Standard"/>
        <w:numPr>
          <w:ilvl w:val="0"/>
          <w:numId w:val="4"/>
        </w:numPr>
        <w:rPr>
          <w:rFonts w:ascii="Calibri" w:hAnsi="Calibri" w:cs="Calibri"/>
        </w:rPr>
      </w:pPr>
      <w:r w:rsidRPr="00E37451">
        <w:rPr>
          <w:rFonts w:ascii="Calibri" w:hAnsi="Calibri" w:cs="Calibri"/>
        </w:rPr>
        <w:t>si les deux jumpers sont enlevés, le programmeur s'utilise avec le connecteur 4 (CN4) par interface SWD</w:t>
      </w:r>
      <w:r w:rsidR="00F54FA6" w:rsidRPr="00E37451">
        <w:rPr>
          <w:rFonts w:ascii="Calibri" w:hAnsi="Calibri" w:cs="Calibri"/>
        </w:rPr>
        <w:t>. Vous trouverez ci-dessous les pins et les descriptions respectives du CN4</w:t>
      </w:r>
    </w:p>
    <w:p w:rsidR="00F54FA6" w:rsidRPr="00E37451" w:rsidRDefault="00F54FA6" w:rsidP="00F54FA6">
      <w:pPr>
        <w:pStyle w:val="Standard"/>
        <w:ind w:left="720"/>
        <w:rPr>
          <w:rFonts w:ascii="Calibri" w:hAnsi="Calibri" w:cs="Calibri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125"/>
        <w:gridCol w:w="4217"/>
      </w:tblGrid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  <w:b/>
              </w:rPr>
            </w:pPr>
            <w:r w:rsidRPr="00E37451">
              <w:rPr>
                <w:rFonts w:ascii="Calibri" w:hAnsi="Calibri" w:cs="Calibri"/>
                <w:b/>
              </w:rPr>
              <w:t xml:space="preserve">Pins 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  <w:b/>
              </w:rPr>
            </w:pPr>
            <w:r w:rsidRPr="00E37451">
              <w:rPr>
                <w:rFonts w:ascii="Calibri" w:hAnsi="Calibri" w:cs="Calibri"/>
                <w:b/>
              </w:rPr>
              <w:t>Descriptions</w:t>
            </w:r>
          </w:p>
        </w:tc>
      </w:tr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pin 1 (pastille carrée)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VDD_TARGET, VDD du microcontrôleur cible</w:t>
            </w:r>
          </w:p>
        </w:tc>
      </w:tr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pin 2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SWCLK, horloge du SWD</w:t>
            </w:r>
          </w:p>
        </w:tc>
      </w:tr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pin 3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GND, la masse</w:t>
            </w:r>
          </w:p>
        </w:tc>
      </w:tr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pin 4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SWDIO, entrée/sortie de données SWD</w:t>
            </w:r>
          </w:p>
        </w:tc>
      </w:tr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pin 5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NRST, reset de la cible STM32</w:t>
            </w:r>
          </w:p>
        </w:tc>
      </w:tr>
      <w:tr w:rsidR="00F54FA6" w:rsidRPr="00E37451" w:rsidTr="00F54FA6"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pin 6</w:t>
            </w:r>
          </w:p>
        </w:tc>
        <w:tc>
          <w:tcPr>
            <w:tcW w:w="4531" w:type="dxa"/>
          </w:tcPr>
          <w:p w:rsidR="00F54FA6" w:rsidRPr="00E37451" w:rsidRDefault="00F54FA6" w:rsidP="00F54FA6">
            <w:pPr>
              <w:pStyle w:val="Standard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SWO, réservé</w:t>
            </w:r>
          </w:p>
        </w:tc>
      </w:tr>
    </w:tbl>
    <w:p w:rsidR="00F54FA6" w:rsidRPr="00E37451" w:rsidRDefault="00F54FA6" w:rsidP="00F54FA6">
      <w:pPr>
        <w:pStyle w:val="Standard"/>
        <w:ind w:left="720"/>
        <w:rPr>
          <w:rFonts w:ascii="Calibri" w:hAnsi="Calibri" w:cs="Calibri"/>
        </w:rPr>
      </w:pPr>
    </w:p>
    <w:p w:rsidR="00F54FA6" w:rsidRPr="00E37451" w:rsidRDefault="00F54FA6" w:rsidP="00EE744C">
      <w:pPr>
        <w:pStyle w:val="Standard"/>
        <w:ind w:left="720"/>
        <w:rPr>
          <w:rFonts w:ascii="Calibri" w:hAnsi="Calibri" w:cs="Calibri"/>
        </w:rPr>
      </w:pPr>
      <w:r w:rsidRPr="00E37451">
        <w:rPr>
          <w:rFonts w:ascii="Calibri" w:hAnsi="Calibri" w:cs="Calibri"/>
        </w:rPr>
        <w:t>A noter que si le pin 5 (NRST) du connecteur 4 (CN4) est utilisé, le pont de soudure (SB12) de NRST doit être à OFF.</w:t>
      </w:r>
    </w:p>
    <w:p w:rsidR="00EE744C" w:rsidRPr="00E37451" w:rsidRDefault="00EE744C" w:rsidP="00EE744C">
      <w:pPr>
        <w:pStyle w:val="Standard"/>
        <w:ind w:left="720"/>
        <w:rPr>
          <w:rFonts w:ascii="Calibri" w:hAnsi="Calibri" w:cs="Calibri"/>
        </w:rPr>
      </w:pPr>
    </w:p>
    <w:p w:rsidR="00EE744C" w:rsidRPr="00E37451" w:rsidRDefault="00EE744C">
      <w:pPr>
        <w:rPr>
          <w:rFonts w:ascii="Calibri" w:eastAsia="Andale Sans UI" w:hAnsi="Calibri" w:cs="Calibri"/>
          <w:kern w:val="3"/>
          <w:sz w:val="24"/>
          <w:szCs w:val="24"/>
          <w:lang w:val="fr-FR" w:eastAsia="fr-FR"/>
        </w:rPr>
      </w:pPr>
      <w:r w:rsidRPr="00E37451">
        <w:rPr>
          <w:rFonts w:ascii="Calibri" w:hAnsi="Calibri" w:cs="Calibri"/>
        </w:rPr>
        <w:br w:type="page"/>
      </w:r>
    </w:p>
    <w:p w:rsidR="00EE744C" w:rsidRPr="009A239A" w:rsidRDefault="00EE744C" w:rsidP="002D76F8">
      <w:pPr>
        <w:pStyle w:val="Titre1"/>
        <w:numPr>
          <w:ilvl w:val="0"/>
          <w:numId w:val="7"/>
        </w:numPr>
        <w:rPr>
          <w:rFonts w:ascii="Calibri" w:hAnsi="Calibri" w:cs="Calibri"/>
          <w:b/>
          <w:u w:val="single"/>
        </w:rPr>
      </w:pPr>
      <w:bookmarkStart w:id="4" w:name="_Toc529546978"/>
      <w:r w:rsidRPr="009A239A">
        <w:rPr>
          <w:rFonts w:ascii="Calibri" w:hAnsi="Calibri" w:cs="Calibri"/>
          <w:b/>
          <w:u w:val="single"/>
        </w:rPr>
        <w:lastRenderedPageBreak/>
        <w:t>Connecteurs STM32F401</w:t>
      </w:r>
      <w:bookmarkEnd w:id="4"/>
    </w:p>
    <w:p w:rsidR="00542C90" w:rsidRPr="00E37451" w:rsidRDefault="00012CD4" w:rsidP="00542C90">
      <w:pPr>
        <w:rPr>
          <w:rFonts w:ascii="Calibri" w:hAnsi="Calibri" w:cs="Calibri"/>
          <w:lang w:val="fr-FR"/>
        </w:rPr>
      </w:pPr>
      <w:r w:rsidRPr="00E37451">
        <w:rPr>
          <w:rFonts w:ascii="Calibri" w:hAnsi="Calibri" w:cs="Calibri"/>
          <w:lang w:val="fr-FR"/>
        </w:rPr>
        <w:t xml:space="preserve">Vous trouverez dans le tableau suivant le rôle de chaque pin </w:t>
      </w:r>
      <w:r w:rsidR="00DF5758">
        <w:rPr>
          <w:rFonts w:ascii="Calibri" w:hAnsi="Calibri" w:cs="Calibri"/>
          <w:lang w:val="fr-FR"/>
        </w:rPr>
        <w:t xml:space="preserve">du </w:t>
      </w:r>
      <w:r w:rsidRPr="00E37451">
        <w:rPr>
          <w:rFonts w:ascii="Calibri" w:hAnsi="Calibri" w:cs="Calibri"/>
          <w:lang w:val="fr-FR"/>
        </w:rPr>
        <w:t>connecteur STM32F401</w:t>
      </w:r>
      <w:r w:rsidR="00DF5758">
        <w:rPr>
          <w:rFonts w:ascii="Calibri" w:hAnsi="Calibri" w:cs="Calibri"/>
          <w:lang w:val="fr-FR"/>
        </w:rPr>
        <w:t xml:space="preserve"> ainsi que leur</w:t>
      </w:r>
      <w:r w:rsidR="00A166C4">
        <w:rPr>
          <w:rFonts w:ascii="Calibri" w:hAnsi="Calibri" w:cs="Calibri"/>
          <w:lang w:val="fr-FR"/>
        </w:rPr>
        <w:t>s</w:t>
      </w:r>
      <w:r w:rsidR="00DF5758">
        <w:rPr>
          <w:rFonts w:ascii="Calibri" w:hAnsi="Calibri" w:cs="Calibri"/>
          <w:lang w:val="fr-FR"/>
        </w:rPr>
        <w:t xml:space="preserve"> descriptions respectives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40E7D" w:rsidRPr="00E37451" w:rsidTr="00240E7D">
        <w:tc>
          <w:tcPr>
            <w:tcW w:w="3020" w:type="dxa"/>
          </w:tcPr>
          <w:p w:rsidR="00240E7D" w:rsidRPr="00E37451" w:rsidRDefault="00240E7D" w:rsidP="00542C90">
            <w:pPr>
              <w:rPr>
                <w:rFonts w:ascii="Calibri" w:hAnsi="Calibri" w:cs="Calibri"/>
                <w:b/>
                <w:lang w:val="fr-FR"/>
              </w:rPr>
            </w:pPr>
            <w:r w:rsidRPr="00E37451">
              <w:rPr>
                <w:rFonts w:ascii="Calibri" w:hAnsi="Calibri" w:cs="Calibri"/>
                <w:b/>
                <w:lang w:val="fr-FR"/>
              </w:rPr>
              <w:t>Pins</w:t>
            </w:r>
          </w:p>
        </w:tc>
        <w:tc>
          <w:tcPr>
            <w:tcW w:w="3021" w:type="dxa"/>
          </w:tcPr>
          <w:p w:rsidR="00240E7D" w:rsidRPr="00E37451" w:rsidRDefault="003779AF" w:rsidP="00542C90">
            <w:pPr>
              <w:rPr>
                <w:rFonts w:ascii="Calibri" w:hAnsi="Calibri" w:cs="Calibri"/>
                <w:b/>
                <w:lang w:val="fr-FR"/>
              </w:rPr>
            </w:pPr>
            <w:r w:rsidRPr="00E37451">
              <w:rPr>
                <w:rFonts w:ascii="Calibri" w:hAnsi="Calibri" w:cs="Calibri"/>
                <w:b/>
                <w:lang w:val="fr-FR"/>
              </w:rPr>
              <w:t>Rôles</w:t>
            </w:r>
          </w:p>
        </w:tc>
        <w:tc>
          <w:tcPr>
            <w:tcW w:w="3021" w:type="dxa"/>
          </w:tcPr>
          <w:p w:rsidR="00240E7D" w:rsidRPr="00E37451" w:rsidRDefault="003779AF" w:rsidP="00542C90">
            <w:pPr>
              <w:rPr>
                <w:rFonts w:ascii="Calibri" w:hAnsi="Calibri" w:cs="Calibri"/>
                <w:b/>
                <w:lang w:val="fr-FR"/>
              </w:rPr>
            </w:pPr>
            <w:r w:rsidRPr="00E37451">
              <w:rPr>
                <w:rFonts w:ascii="Calibri" w:hAnsi="Calibri" w:cs="Calibri"/>
                <w:b/>
                <w:lang w:val="fr-FR"/>
              </w:rPr>
              <w:t>Description</w:t>
            </w:r>
            <w:r w:rsidR="00A166C4">
              <w:rPr>
                <w:rFonts w:ascii="Calibri" w:hAnsi="Calibri" w:cs="Calibri"/>
                <w:b/>
                <w:lang w:val="fr-FR"/>
              </w:rPr>
              <w:t>s</w:t>
            </w:r>
          </w:p>
        </w:tc>
      </w:tr>
      <w:tr w:rsidR="00240E7D" w:rsidRPr="00E37451" w:rsidTr="00240E7D">
        <w:tc>
          <w:tcPr>
            <w:tcW w:w="3020" w:type="dxa"/>
          </w:tcPr>
          <w:p w:rsidR="00240E7D" w:rsidRPr="00E37451" w:rsidRDefault="00240E7D" w:rsidP="00542C90">
            <w:p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color w:val="CE181E"/>
              </w:rPr>
              <w:t>JP1</w:t>
            </w:r>
          </w:p>
        </w:tc>
        <w:tc>
          <w:tcPr>
            <w:tcW w:w="3021" w:type="dxa"/>
          </w:tcPr>
          <w:p w:rsidR="00240E7D" w:rsidRPr="00E37451" w:rsidRDefault="00240E7D" w:rsidP="00240E7D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permet de contrôler le courant max provenant du port USB (CN1).</w:t>
            </w:r>
          </w:p>
          <w:p w:rsidR="00240E7D" w:rsidRPr="00E37451" w:rsidRDefault="00240E7D" w:rsidP="00542C90">
            <w:pPr>
              <w:rPr>
                <w:rFonts w:ascii="Calibri" w:hAnsi="Calibri" w:cs="Calibri"/>
                <w:lang w:val="fr-FR"/>
              </w:rPr>
            </w:pPr>
          </w:p>
        </w:tc>
        <w:tc>
          <w:tcPr>
            <w:tcW w:w="3021" w:type="dxa"/>
          </w:tcPr>
          <w:p w:rsidR="00240E7D" w:rsidRPr="00E37451" w:rsidRDefault="00240E7D" w:rsidP="00240E7D">
            <w:pPr>
              <w:pStyle w:val="Paragraphedeliste"/>
              <w:numPr>
                <w:ilvl w:val="0"/>
                <w:numId w:val="4"/>
              </w:num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>Si le jumper est placé, le courant max est de 300 mA</w:t>
            </w:r>
          </w:p>
          <w:p w:rsidR="00240E7D" w:rsidRPr="00E37451" w:rsidRDefault="00240E7D" w:rsidP="00240E7D">
            <w:pPr>
              <w:pStyle w:val="Paragraphedeliste"/>
              <w:numPr>
                <w:ilvl w:val="0"/>
                <w:numId w:val="4"/>
              </w:num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>S'il n'y a pas de jumper, le courant max est de 100 mA</w:t>
            </w:r>
          </w:p>
        </w:tc>
      </w:tr>
      <w:tr w:rsidR="00240E7D" w:rsidRPr="00472CA6" w:rsidTr="00240E7D">
        <w:tc>
          <w:tcPr>
            <w:tcW w:w="3020" w:type="dxa"/>
          </w:tcPr>
          <w:p w:rsidR="00240E7D" w:rsidRPr="00E37451" w:rsidRDefault="00240E7D" w:rsidP="00542C90">
            <w:p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color w:val="CE181E"/>
              </w:rPr>
              <w:t>JP5</w:t>
            </w:r>
          </w:p>
        </w:tc>
        <w:tc>
          <w:tcPr>
            <w:tcW w:w="3021" w:type="dxa"/>
          </w:tcPr>
          <w:p w:rsidR="00240E7D" w:rsidRPr="00E37451" w:rsidRDefault="00240E7D" w:rsidP="00240E7D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permet de définir la source d'alimentation de la carte.</w:t>
            </w:r>
          </w:p>
          <w:p w:rsidR="00240E7D" w:rsidRPr="00E37451" w:rsidRDefault="00240E7D" w:rsidP="00542C90">
            <w:pPr>
              <w:rPr>
                <w:rFonts w:ascii="Calibri" w:hAnsi="Calibri" w:cs="Calibri"/>
                <w:lang w:val="fr-FR"/>
              </w:rPr>
            </w:pPr>
          </w:p>
        </w:tc>
        <w:tc>
          <w:tcPr>
            <w:tcW w:w="3021" w:type="dxa"/>
          </w:tcPr>
          <w:p w:rsidR="00240E7D" w:rsidRPr="00E37451" w:rsidRDefault="00240E7D" w:rsidP="00240E7D">
            <w:pPr>
              <w:pStyle w:val="Paragraphedeliste"/>
              <w:numPr>
                <w:ilvl w:val="0"/>
                <w:numId w:val="4"/>
              </w:num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>Si le jumper est du côté de U5V (ST-LINK VBUS), l'alimentation provient du port USB</w:t>
            </w:r>
          </w:p>
          <w:p w:rsidR="00240E7D" w:rsidRPr="00E37451" w:rsidRDefault="00240E7D" w:rsidP="00240E7D">
            <w:pPr>
              <w:pStyle w:val="Paragraphedeliste"/>
              <w:numPr>
                <w:ilvl w:val="0"/>
                <w:numId w:val="4"/>
              </w:num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 xml:space="preserve">Si le jumper est du côté de E5V, l'alimentation est une source externe venant de Vin ou de </w:t>
            </w:r>
            <w:r w:rsidRPr="00E37451">
              <w:rPr>
                <w:rFonts w:ascii="Calibri" w:hAnsi="Calibri" w:cs="Calibri"/>
                <w:lang w:val="fr-FR"/>
              </w:rPr>
              <w:tab/>
              <w:t>E5V</w:t>
            </w:r>
          </w:p>
        </w:tc>
      </w:tr>
      <w:tr w:rsidR="00240E7D" w:rsidRPr="00E37451" w:rsidTr="00240E7D">
        <w:tc>
          <w:tcPr>
            <w:tcW w:w="3020" w:type="dxa"/>
          </w:tcPr>
          <w:p w:rsidR="00240E7D" w:rsidRPr="00E37451" w:rsidRDefault="00240E7D" w:rsidP="00240E7D">
            <w:pPr>
              <w:rPr>
                <w:rFonts w:ascii="Calibri" w:hAnsi="Calibri" w:cs="Calibri"/>
                <w:color w:val="CE181E"/>
              </w:rPr>
            </w:pPr>
            <w:r w:rsidRPr="00E37451">
              <w:rPr>
                <w:rFonts w:ascii="Calibri" w:hAnsi="Calibri" w:cs="Calibri"/>
              </w:rPr>
              <w:t xml:space="preserve">VIN , </w:t>
            </w:r>
            <w:r w:rsidRPr="00E37451">
              <w:rPr>
                <w:rFonts w:ascii="Calibri" w:hAnsi="Calibri" w:cs="Calibri"/>
                <w:color w:val="CE181E"/>
              </w:rPr>
              <w:t>E5V</w:t>
            </w:r>
          </w:p>
        </w:tc>
        <w:tc>
          <w:tcPr>
            <w:tcW w:w="3021" w:type="dxa"/>
          </w:tcPr>
          <w:p w:rsidR="00240E7D" w:rsidRPr="00E37451" w:rsidRDefault="003779AF" w:rsidP="00240E7D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permettent d'alimenter la carte par une source externe</w:t>
            </w:r>
          </w:p>
        </w:tc>
        <w:tc>
          <w:tcPr>
            <w:tcW w:w="3021" w:type="dxa"/>
          </w:tcPr>
          <w:p w:rsidR="00240E7D" w:rsidRPr="00E37451" w:rsidRDefault="003779AF" w:rsidP="003779AF">
            <w:pPr>
              <w:pStyle w:val="Paragraphedeliste"/>
              <w:numPr>
                <w:ilvl w:val="0"/>
                <w:numId w:val="4"/>
              </w:num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 xml:space="preserve">Le pin 6 du connecteur 7 (CN7) doit recevoir 5 V +-0,25V avec 500 mA max lorsque E5V </w:t>
            </w:r>
            <w:r w:rsidRPr="00E37451">
              <w:rPr>
                <w:rFonts w:ascii="Calibri" w:hAnsi="Calibri" w:cs="Calibri"/>
                <w:lang w:val="fr-FR"/>
              </w:rPr>
              <w:tab/>
              <w:t>est choisi</w:t>
            </w:r>
          </w:p>
          <w:p w:rsidR="003779AF" w:rsidRPr="00E37451" w:rsidRDefault="003779AF" w:rsidP="003779AF">
            <w:pPr>
              <w:pStyle w:val="Paragraphedeliste"/>
              <w:numPr>
                <w:ilvl w:val="0"/>
                <w:numId w:val="4"/>
              </w:num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 xml:space="preserve">Le pin 8 du connecteur 6 (CN6) et le pin 24 du connecteur 7 (CN7) peuvent recevoir de 7 à </w:t>
            </w:r>
            <w:r w:rsidRPr="00E37451">
              <w:rPr>
                <w:rFonts w:ascii="Calibri" w:hAnsi="Calibri" w:cs="Calibri"/>
                <w:lang w:val="fr-FR"/>
              </w:rPr>
              <w:tab/>
              <w:t>12 V. Pour 7 V, le courant est limité à 800 mA, pour 9 V à 450 mA et pour 12 V à 250 mA</w:t>
            </w:r>
          </w:p>
        </w:tc>
      </w:tr>
      <w:tr w:rsidR="003779AF" w:rsidRPr="00E37451" w:rsidTr="00240E7D">
        <w:tc>
          <w:tcPr>
            <w:tcW w:w="3020" w:type="dxa"/>
          </w:tcPr>
          <w:p w:rsidR="003779AF" w:rsidRPr="00E37451" w:rsidRDefault="003779AF" w:rsidP="00240E7D">
            <w:p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</w:rPr>
              <w:t>LD3 (Led PWR)</w:t>
            </w:r>
          </w:p>
        </w:tc>
        <w:tc>
          <w:tcPr>
            <w:tcW w:w="3021" w:type="dxa"/>
          </w:tcPr>
          <w:p w:rsidR="003779AF" w:rsidRPr="00E37451" w:rsidRDefault="003779AF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indique si le STM32 est alimenté est que le pin +5V est fonctionnel.</w:t>
            </w:r>
          </w:p>
          <w:p w:rsidR="003779AF" w:rsidRPr="00E37451" w:rsidRDefault="003779AF" w:rsidP="00240E7D">
            <w:pPr>
              <w:pStyle w:val="Standard"/>
              <w:ind w:left="720"/>
              <w:rPr>
                <w:rFonts w:ascii="Calibri" w:hAnsi="Calibri" w:cs="Calibri"/>
              </w:rPr>
            </w:pPr>
          </w:p>
        </w:tc>
        <w:tc>
          <w:tcPr>
            <w:tcW w:w="3021" w:type="dxa"/>
          </w:tcPr>
          <w:p w:rsidR="003779AF" w:rsidRPr="00E37451" w:rsidRDefault="003779AF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Elle est connectée à PA5 (D13 sur la carte)</w:t>
            </w:r>
          </w:p>
          <w:p w:rsidR="003779AF" w:rsidRPr="00E37451" w:rsidRDefault="003779AF" w:rsidP="00240E7D">
            <w:pPr>
              <w:pStyle w:val="Paragraphedeliste"/>
              <w:rPr>
                <w:rFonts w:ascii="Calibri" w:hAnsi="Calibri" w:cs="Calibri"/>
                <w:lang w:val="fr-FR"/>
              </w:rPr>
            </w:pPr>
          </w:p>
        </w:tc>
      </w:tr>
      <w:tr w:rsidR="00377BD2" w:rsidRPr="00E37451" w:rsidTr="00240E7D">
        <w:tc>
          <w:tcPr>
            <w:tcW w:w="3020" w:type="dxa"/>
          </w:tcPr>
          <w:p w:rsidR="00377BD2" w:rsidRPr="00E37451" w:rsidRDefault="00377BD2" w:rsidP="00240E7D">
            <w:p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</w:rPr>
              <w:t>LD2</w:t>
            </w:r>
          </w:p>
        </w:tc>
        <w:tc>
          <w:tcPr>
            <w:tcW w:w="3021" w:type="dxa"/>
          </w:tcPr>
          <w:p w:rsidR="00377BD2" w:rsidRPr="00E37451" w:rsidRDefault="00377BD2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C’est une led utilisateur</w:t>
            </w:r>
          </w:p>
        </w:tc>
        <w:tc>
          <w:tcPr>
            <w:tcW w:w="3021" w:type="dxa"/>
          </w:tcPr>
          <w:p w:rsidR="00377BD2" w:rsidRPr="00E37451" w:rsidRDefault="00621204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elle est connectée à PA5 (D13 sur la carte)</w:t>
            </w:r>
          </w:p>
        </w:tc>
      </w:tr>
      <w:tr w:rsidR="00621204" w:rsidRPr="00E37451" w:rsidTr="00621204">
        <w:trPr>
          <w:trHeight w:val="130"/>
        </w:trPr>
        <w:tc>
          <w:tcPr>
            <w:tcW w:w="3020" w:type="dxa"/>
          </w:tcPr>
          <w:p w:rsidR="00621204" w:rsidRPr="00E37451" w:rsidRDefault="00621204" w:rsidP="00240E7D">
            <w:p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>B1</w:t>
            </w:r>
          </w:p>
        </w:tc>
        <w:tc>
          <w:tcPr>
            <w:tcW w:w="3021" w:type="dxa"/>
          </w:tcPr>
          <w:p w:rsidR="00621204" w:rsidRPr="00E37451" w:rsidRDefault="00621204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Bouton utilisateur</w:t>
            </w:r>
          </w:p>
        </w:tc>
        <w:tc>
          <w:tcPr>
            <w:tcW w:w="3021" w:type="dxa"/>
          </w:tcPr>
          <w:p w:rsidR="00621204" w:rsidRPr="00E37451" w:rsidRDefault="00621204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Il est connecté à PC13</w:t>
            </w:r>
          </w:p>
        </w:tc>
      </w:tr>
      <w:tr w:rsidR="00621204" w:rsidRPr="00E37451" w:rsidTr="00621204">
        <w:trPr>
          <w:trHeight w:val="130"/>
        </w:trPr>
        <w:tc>
          <w:tcPr>
            <w:tcW w:w="3020" w:type="dxa"/>
          </w:tcPr>
          <w:p w:rsidR="00621204" w:rsidRPr="00E37451" w:rsidRDefault="00621204" w:rsidP="00240E7D">
            <w:pPr>
              <w:rPr>
                <w:rFonts w:ascii="Calibri" w:hAnsi="Calibri" w:cs="Calibri"/>
                <w:lang w:val="fr-FR"/>
              </w:rPr>
            </w:pPr>
            <w:r w:rsidRPr="00E37451">
              <w:rPr>
                <w:rFonts w:ascii="Calibri" w:hAnsi="Calibri" w:cs="Calibri"/>
                <w:lang w:val="fr-FR"/>
              </w:rPr>
              <w:t>B2</w:t>
            </w:r>
          </w:p>
        </w:tc>
        <w:tc>
          <w:tcPr>
            <w:tcW w:w="3021" w:type="dxa"/>
          </w:tcPr>
          <w:p w:rsidR="00621204" w:rsidRPr="00E37451" w:rsidRDefault="00621204" w:rsidP="00621204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 xml:space="preserve">Il permet de réinitialiser le </w:t>
            </w:r>
            <w:r w:rsidR="00264580" w:rsidRPr="00E37451">
              <w:rPr>
                <w:rFonts w:ascii="Calibri" w:hAnsi="Calibri" w:cs="Calibri"/>
              </w:rPr>
              <w:t>microcontrôleur</w:t>
            </w:r>
            <w:r w:rsidRPr="00E3745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021" w:type="dxa"/>
          </w:tcPr>
          <w:p w:rsidR="00621204" w:rsidRPr="00E37451" w:rsidRDefault="00621204" w:rsidP="003779AF">
            <w:pPr>
              <w:pStyle w:val="Standard"/>
              <w:ind w:left="720"/>
              <w:rPr>
                <w:rFonts w:ascii="Calibri" w:hAnsi="Calibri" w:cs="Calibri"/>
              </w:rPr>
            </w:pPr>
            <w:r w:rsidRPr="00E37451">
              <w:rPr>
                <w:rFonts w:ascii="Calibri" w:hAnsi="Calibri" w:cs="Calibri"/>
              </w:rPr>
              <w:t>Il est connecté à NRST</w:t>
            </w:r>
          </w:p>
        </w:tc>
      </w:tr>
    </w:tbl>
    <w:p w:rsidR="00012CD4" w:rsidRPr="00E37451" w:rsidRDefault="00012CD4" w:rsidP="00542C90">
      <w:pPr>
        <w:rPr>
          <w:rFonts w:ascii="Calibri" w:hAnsi="Calibri" w:cs="Calibri"/>
          <w:lang w:val="fr-FR"/>
        </w:rPr>
      </w:pPr>
    </w:p>
    <w:p w:rsidR="00542C90" w:rsidRPr="00E37451" w:rsidRDefault="00542C90" w:rsidP="00377BD2">
      <w:pPr>
        <w:pStyle w:val="Standard"/>
        <w:ind w:left="720"/>
        <w:rPr>
          <w:rFonts w:ascii="Calibri" w:hAnsi="Calibri" w:cs="Calibri"/>
        </w:rPr>
      </w:pPr>
      <w:r w:rsidRPr="00E37451">
        <w:rPr>
          <w:rFonts w:ascii="Calibri" w:hAnsi="Calibri" w:cs="Calibri"/>
        </w:rPr>
        <w:tab/>
        <w:t>.</w:t>
      </w:r>
    </w:p>
    <w:p w:rsidR="00EE744C" w:rsidRPr="00E37451" w:rsidRDefault="00EE744C" w:rsidP="00EB1413">
      <w:pPr>
        <w:pStyle w:val="Standard"/>
        <w:rPr>
          <w:rFonts w:ascii="Calibri" w:hAnsi="Calibri" w:cs="Calibri"/>
        </w:rPr>
      </w:pPr>
    </w:p>
    <w:p w:rsidR="00F54FA6" w:rsidRPr="00E37451" w:rsidRDefault="00F54FA6" w:rsidP="00F54FA6">
      <w:pPr>
        <w:pStyle w:val="Standard"/>
        <w:ind w:left="360"/>
        <w:rPr>
          <w:rFonts w:ascii="Calibri" w:hAnsi="Calibri" w:cs="Calibri"/>
        </w:rPr>
      </w:pPr>
    </w:p>
    <w:p w:rsidR="00A20C56" w:rsidRPr="009A239A" w:rsidRDefault="00AC7F99" w:rsidP="002D76F8">
      <w:pPr>
        <w:pStyle w:val="Titre1"/>
        <w:numPr>
          <w:ilvl w:val="0"/>
          <w:numId w:val="7"/>
        </w:numPr>
        <w:rPr>
          <w:rFonts w:ascii="Calibri" w:hAnsi="Calibri" w:cs="Calibri"/>
          <w:b/>
          <w:u w:val="single"/>
          <w:lang w:val="fr-FR"/>
        </w:rPr>
      </w:pPr>
      <w:bookmarkStart w:id="5" w:name="_Toc529546979"/>
      <w:r w:rsidRPr="009A239A">
        <w:rPr>
          <w:rFonts w:ascii="Calibri" w:hAnsi="Calibri" w:cs="Calibri"/>
          <w:b/>
          <w:u w:val="single"/>
          <w:lang w:val="fr-FR"/>
        </w:rPr>
        <w:t>PROGRAMMATION GPIO</w:t>
      </w:r>
      <w:bookmarkEnd w:id="5"/>
    </w:p>
    <w:p w:rsidR="00A20C56" w:rsidRPr="00E37451" w:rsidRDefault="00A20C56" w:rsidP="00A20C56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ab/>
      </w:r>
    </w:p>
    <w:p w:rsidR="00433C7B" w:rsidRPr="00A166C4" w:rsidRDefault="00433C7B" w:rsidP="00433C7B">
      <w:pPr>
        <w:rPr>
          <w:rFonts w:ascii="Calibri" w:hAnsi="Calibri" w:cs="Calibri"/>
          <w:color w:val="000000"/>
          <w:sz w:val="24"/>
          <w:szCs w:val="24"/>
          <w:lang w:val="fr-FR"/>
        </w:rPr>
      </w:pPr>
      <w:r w:rsidRPr="00A166C4">
        <w:rPr>
          <w:rFonts w:ascii="Calibri" w:hAnsi="Calibri" w:cs="Calibri"/>
          <w:color w:val="000000"/>
          <w:sz w:val="24"/>
          <w:szCs w:val="24"/>
          <w:lang w:val="fr-FR"/>
        </w:rPr>
        <w:t>GPIO veut dire : General Purpose Input/Output, ou Entrées/Sorties pour un usage générique.</w:t>
      </w:r>
      <w:r w:rsidRPr="00A166C4">
        <w:rPr>
          <w:rFonts w:ascii="Calibri" w:hAnsi="Calibri" w:cs="Calibri"/>
          <w:color w:val="000000"/>
          <w:sz w:val="24"/>
          <w:szCs w:val="24"/>
          <w:lang w:val="fr-FR"/>
        </w:rPr>
        <w:br/>
        <w:t>Ce paragraphe explique comment utiliser d’un pin.</w:t>
      </w:r>
    </w:p>
    <w:p w:rsidR="00E2491C" w:rsidRPr="00E37451" w:rsidRDefault="00E2491C" w:rsidP="00E2491C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 xml:space="preserve">Lancer le logiciel TrueSTUDIO </w:t>
      </w:r>
    </w:p>
    <w:p w:rsidR="00E2491C" w:rsidRPr="00E37451" w:rsidRDefault="00433C7B" w:rsidP="00E2491C">
      <w:pPr>
        <w:pStyle w:val="Standard"/>
        <w:numPr>
          <w:ilvl w:val="0"/>
          <w:numId w:val="4"/>
        </w:numPr>
        <w:rPr>
          <w:rFonts w:ascii="Calibri" w:hAnsi="Calibri" w:cs="Calibri"/>
        </w:rPr>
      </w:pPr>
      <w:r w:rsidRPr="00E37451">
        <w:rPr>
          <w:rFonts w:ascii="Calibri" w:hAnsi="Calibri" w:cs="Calibri"/>
        </w:rPr>
        <w:t>la première étape est de créer un projet (file</w:t>
      </w:r>
      <w:r w:rsidRPr="00E37451">
        <w:rPr>
          <w:rFonts w:ascii="Calibri" w:eastAsia="Wingdings" w:hAnsi="Calibri" w:cs="Calibri"/>
        </w:rPr>
        <w:t></w:t>
      </w:r>
      <w:r w:rsidRPr="00E37451">
        <w:rPr>
          <w:rFonts w:ascii="Calibri" w:hAnsi="Calibri" w:cs="Calibri"/>
        </w:rPr>
        <w:t>new</w:t>
      </w:r>
      <w:r w:rsidRPr="00E37451">
        <w:rPr>
          <w:rFonts w:ascii="Calibri" w:eastAsia="Wingdings" w:hAnsi="Calibri" w:cs="Calibri"/>
        </w:rPr>
        <w:t></w:t>
      </w:r>
      <w:r w:rsidRPr="00E37451">
        <w:rPr>
          <w:rFonts w:ascii="Calibri" w:hAnsi="Calibri" w:cs="Calibri"/>
        </w:rPr>
        <w:t xml:space="preserve"> cproject). </w:t>
      </w:r>
    </w:p>
    <w:p w:rsidR="00433C7B" w:rsidRPr="00E37451" w:rsidRDefault="00E2491C" w:rsidP="00E2491C">
      <w:pPr>
        <w:pStyle w:val="Standard"/>
        <w:ind w:left="720"/>
        <w:rPr>
          <w:rFonts w:ascii="Calibri" w:hAnsi="Calibri" w:cs="Calibri"/>
        </w:rPr>
      </w:pPr>
      <w:r w:rsidRPr="00E37451">
        <w:rPr>
          <w:rFonts w:ascii="Calibri" w:hAnsi="Calibri" w:cs="Calibri"/>
          <w:u w:val="single"/>
        </w:rPr>
        <w:t>NB:</w:t>
      </w:r>
      <w:r w:rsidRPr="00E37451">
        <w:rPr>
          <w:rFonts w:ascii="Calibri" w:hAnsi="Calibri" w:cs="Calibri"/>
        </w:rPr>
        <w:t xml:space="preserve"> </w:t>
      </w:r>
      <w:r w:rsidR="00433C7B" w:rsidRPr="00E37451">
        <w:rPr>
          <w:rFonts w:ascii="Calibri" w:hAnsi="Calibri" w:cs="Calibri"/>
        </w:rPr>
        <w:t>Ce tutoriel se base sur un projet en C, mais il est possible d’utiliser un projet en C++. Cependant, un projet en c++ a moins d’aide qu’un projet en C pour définir les registres.</w:t>
      </w:r>
    </w:p>
    <w:p w:rsidR="00E2491C" w:rsidRPr="00E37451" w:rsidRDefault="00433C7B" w:rsidP="00E2491C">
      <w:pPr>
        <w:pStyle w:val="Standard"/>
        <w:numPr>
          <w:ilvl w:val="0"/>
          <w:numId w:val="4"/>
        </w:numPr>
        <w:rPr>
          <w:rFonts w:ascii="Calibri" w:hAnsi="Calibri" w:cs="Calibri"/>
        </w:rPr>
      </w:pPr>
      <w:r w:rsidRPr="00E37451">
        <w:rPr>
          <w:rFonts w:ascii="Calibri" w:hAnsi="Calibri" w:cs="Calibri"/>
        </w:rPr>
        <w:t>Créer un C project en lui donnant un nom, et en choisissant embedded C project dans</w:t>
      </w:r>
      <w:r w:rsidR="00061131" w:rsidRPr="00E37451">
        <w:rPr>
          <w:rFonts w:ascii="Calibri" w:hAnsi="Calibri" w:cs="Calibri"/>
        </w:rPr>
        <w:t xml:space="preserve"> executable avec la toolchains A</w:t>
      </w:r>
      <w:r w:rsidRPr="00E37451">
        <w:rPr>
          <w:rFonts w:ascii="Calibri" w:hAnsi="Calibri" w:cs="Calibri"/>
        </w:rPr>
        <w:t>tollic ARM tools.</w:t>
      </w:r>
    </w:p>
    <w:p w:rsidR="00E2491C" w:rsidRPr="00E37451" w:rsidRDefault="00E2491C" w:rsidP="00E2491C">
      <w:pPr>
        <w:pStyle w:val="Standard"/>
        <w:ind w:left="720"/>
        <w:rPr>
          <w:rFonts w:ascii="Calibri" w:hAnsi="Calibri" w:cs="Calibri"/>
        </w:rPr>
      </w:pPr>
    </w:p>
    <w:p w:rsidR="00E2491C" w:rsidRPr="00E37451" w:rsidRDefault="00472CA6" w:rsidP="00E2491C">
      <w:pPr>
        <w:pStyle w:val="Standard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254.55pt">
            <v:imagedata r:id="rId9" o:title="Screenshot_20181108_204920"/>
          </v:shape>
        </w:pict>
      </w:r>
    </w:p>
    <w:p w:rsidR="00E2491C" w:rsidRPr="00E37451" w:rsidRDefault="00E2491C" w:rsidP="00E2491C">
      <w:pPr>
        <w:pStyle w:val="Standard"/>
        <w:ind w:left="720"/>
        <w:rPr>
          <w:rFonts w:ascii="Calibri" w:hAnsi="Calibri" w:cs="Calibri"/>
        </w:rPr>
      </w:pPr>
    </w:p>
    <w:p w:rsidR="00E2491C" w:rsidRPr="00E37451" w:rsidRDefault="00E2491C" w:rsidP="00433C7B">
      <w:pPr>
        <w:pStyle w:val="Standard"/>
        <w:rPr>
          <w:rFonts w:ascii="Calibri" w:hAnsi="Calibri" w:cs="Calibri"/>
        </w:rPr>
      </w:pPr>
    </w:p>
    <w:p w:rsidR="00AB6673" w:rsidRPr="00E37451" w:rsidRDefault="00433C7B" w:rsidP="00061131">
      <w:pPr>
        <w:pStyle w:val="Standard"/>
        <w:numPr>
          <w:ilvl w:val="0"/>
          <w:numId w:val="4"/>
        </w:numPr>
        <w:rPr>
          <w:rFonts w:ascii="Calibri" w:hAnsi="Calibri" w:cs="Calibri"/>
        </w:rPr>
      </w:pPr>
      <w:r w:rsidRPr="00E37451">
        <w:rPr>
          <w:rFonts w:ascii="Calibri" w:hAnsi="Calibri" w:cs="Calibri"/>
        </w:rPr>
        <w:t xml:space="preserve"> Ensuite, il faut choisir sa cible</w:t>
      </w:r>
    </w:p>
    <w:p w:rsidR="00AB6673" w:rsidRPr="00E37451" w:rsidRDefault="00472CA6" w:rsidP="00AB6673">
      <w:pPr>
        <w:pStyle w:val="Standard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6" type="#_x0000_t75" style="width:390.3pt;height:219.45pt">
            <v:imagedata r:id="rId10" o:title="Screenshot_20181108_205011"/>
          </v:shape>
        </w:pict>
      </w:r>
    </w:p>
    <w:p w:rsidR="00AB6673" w:rsidRPr="00E37451" w:rsidRDefault="00AB6673" w:rsidP="00AB6673">
      <w:pPr>
        <w:pStyle w:val="Standard"/>
        <w:ind w:left="720"/>
        <w:rPr>
          <w:rFonts w:ascii="Calibri" w:hAnsi="Calibri" w:cs="Calibri"/>
        </w:rPr>
      </w:pPr>
    </w:p>
    <w:p w:rsidR="00AB6673" w:rsidRPr="00E37451" w:rsidRDefault="00AB6673" w:rsidP="00AB6673">
      <w:pPr>
        <w:pStyle w:val="Standard"/>
        <w:rPr>
          <w:rFonts w:ascii="Calibri" w:hAnsi="Calibri" w:cs="Calibri"/>
        </w:rPr>
      </w:pPr>
    </w:p>
    <w:p w:rsidR="002C048E" w:rsidRDefault="00433C7B" w:rsidP="00AB6673">
      <w:pPr>
        <w:pStyle w:val="Standard"/>
        <w:numPr>
          <w:ilvl w:val="0"/>
          <w:numId w:val="4"/>
        </w:numPr>
        <w:rPr>
          <w:rFonts w:ascii="Calibri" w:hAnsi="Calibri" w:cs="Calibri"/>
        </w:rPr>
      </w:pPr>
      <w:r w:rsidRPr="00E37451">
        <w:rPr>
          <w:rFonts w:ascii="Calibri" w:hAnsi="Calibri" w:cs="Calibri"/>
        </w:rPr>
        <w:t xml:space="preserve"> puis utiliser le debuggeur ST-LINK (il n’est donc pas utile d’installer les autres débuggeur lors de l’installation du logiciel).</w:t>
      </w:r>
    </w:p>
    <w:p w:rsidR="00A166C4" w:rsidRPr="00E37451" w:rsidRDefault="00A166C4" w:rsidP="00A166C4">
      <w:pPr>
        <w:pStyle w:val="Standard"/>
        <w:ind w:left="720"/>
        <w:rPr>
          <w:rFonts w:ascii="Calibri" w:hAnsi="Calibri" w:cs="Calibri"/>
        </w:rPr>
      </w:pPr>
    </w:p>
    <w:p w:rsidR="002C048E" w:rsidRPr="00E37451" w:rsidRDefault="00472CA6" w:rsidP="002C048E">
      <w:pPr>
        <w:pStyle w:val="Standard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7" type="#_x0000_t75" style="width:421pt;height:235.55pt">
            <v:imagedata r:id="rId11" o:title="Screenshot_20181108_205033"/>
          </v:shape>
        </w:pict>
      </w: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>Maintenant que le projet est créé, il convient de regarder les fichiers contenu</w:t>
      </w:r>
      <w:r w:rsidR="002C048E" w:rsidRPr="00E37451">
        <w:rPr>
          <w:rFonts w:ascii="Calibri" w:hAnsi="Calibri" w:cs="Calibri"/>
        </w:rPr>
        <w:t>s</w:t>
      </w:r>
      <w:r w:rsidRPr="00E37451">
        <w:rPr>
          <w:rFonts w:ascii="Calibri" w:hAnsi="Calibri" w:cs="Calibri"/>
        </w:rPr>
        <w:t xml:space="preserve"> dans le répertoire src.</w:t>
      </w:r>
      <w:r w:rsidR="00061131" w:rsidRPr="00E37451">
        <w:rPr>
          <w:rFonts w:ascii="Calibri" w:hAnsi="Calibri" w:cs="Calibri"/>
        </w:rPr>
        <w:t xml:space="preserve"> </w:t>
      </w:r>
      <w:r w:rsidRPr="00E37451">
        <w:rPr>
          <w:rFonts w:ascii="Calibri" w:hAnsi="Calibri" w:cs="Calibri"/>
        </w:rPr>
        <w:t>On apprend dans le fichier system_stm32f4xx.c que les pins sont divisés en ports que l’on sélectionne avec GPIOX (X doit être remplacé par la lettre correspondant au port) qui est une structure avec divers paramètres.</w:t>
      </w: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>On apprend surtout qu’il faut activer l’horloge de chaque port pour l’utiliser dans le registre RCC-&gt;AHB1ENR, pour connaître le bit correspondant au port voulu, on peut utiliser la documentation ou chercher dans les fichiers de projets avec un clic droit et open declaration.</w:t>
      </w: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</w:p>
    <w:p w:rsidR="00497AEA" w:rsidRPr="00E37451" w:rsidRDefault="00472CA6" w:rsidP="00433C7B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8" type="#_x0000_t75" style="width:452.75pt;height:254.55pt">
            <v:imagedata r:id="rId12" o:title="Screenshot_20181108_205231"/>
          </v:shape>
        </w:pict>
      </w:r>
    </w:p>
    <w:p w:rsidR="00497AEA" w:rsidRPr="00E37451" w:rsidRDefault="00497AEA" w:rsidP="00433C7B">
      <w:pPr>
        <w:pStyle w:val="Standard"/>
        <w:rPr>
          <w:rFonts w:ascii="Calibri" w:hAnsi="Calibri" w:cs="Calibri"/>
        </w:rPr>
      </w:pPr>
    </w:p>
    <w:p w:rsidR="005B074A" w:rsidRPr="00E37451" w:rsidRDefault="005B074A">
      <w:pPr>
        <w:rPr>
          <w:rFonts w:ascii="Calibri" w:eastAsia="Andale Sans UI" w:hAnsi="Calibri" w:cs="Calibri"/>
          <w:kern w:val="3"/>
          <w:sz w:val="24"/>
          <w:szCs w:val="24"/>
          <w:lang w:val="fr-FR" w:eastAsia="fr-FR"/>
        </w:rPr>
      </w:pPr>
      <w:r w:rsidRPr="00E37451">
        <w:rPr>
          <w:rFonts w:ascii="Calibri" w:hAnsi="Calibri" w:cs="Calibri"/>
        </w:rPr>
        <w:br w:type="page"/>
      </w: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lastRenderedPageBreak/>
        <w:t>Ensuite, il faut définir les paramètres du pin choisi, une recherche nous amène au fichier stm32f4xx_gpio.h qui contient une structure GPIO_InitTypeDef et des fonctions comme GPIO_Init.</w:t>
      </w:r>
    </w:p>
    <w:p w:rsidR="00AB5E87" w:rsidRPr="00E37451" w:rsidRDefault="00AB5E87" w:rsidP="00433C7B">
      <w:pPr>
        <w:pStyle w:val="Standard"/>
        <w:rPr>
          <w:rFonts w:ascii="Calibri" w:hAnsi="Calibri" w:cs="Calibri"/>
        </w:rPr>
      </w:pPr>
    </w:p>
    <w:p w:rsidR="00497AEA" w:rsidRPr="00E37451" w:rsidRDefault="00472CA6" w:rsidP="00433C7B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9" type="#_x0000_t75" style="width:452.75pt;height:254.55pt">
            <v:imagedata r:id="rId13" o:title="Screenshot_20181108_205535"/>
          </v:shape>
        </w:pict>
      </w: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</w:p>
    <w:p w:rsidR="00F7508D" w:rsidRPr="00E37451" w:rsidRDefault="00472CA6" w:rsidP="00433C7B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0" type="#_x0000_t75" style="width:452.75pt;height:254.55pt">
            <v:imagedata r:id="rId14" o:title="Screenshot_20181108_205807"/>
          </v:shape>
        </w:pict>
      </w:r>
    </w:p>
    <w:p w:rsidR="00AB5E87" w:rsidRPr="00E37451" w:rsidRDefault="00AB5E87" w:rsidP="00433C7B">
      <w:pPr>
        <w:pStyle w:val="Standard"/>
        <w:rPr>
          <w:rFonts w:ascii="Calibri" w:hAnsi="Calibri" w:cs="Calibri"/>
        </w:rPr>
      </w:pP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>Sur le fichier main.c, il ne nous manque plus qu’à implémenter une fonction destinée à initialiser les pins avec les bons paramètres. Il suffit ensuite de rajouter dans la fonction main les appels des fonctions permettant de contrôler l’état du pin.</w:t>
      </w:r>
    </w:p>
    <w:p w:rsidR="00AB5E87" w:rsidRPr="00E37451" w:rsidRDefault="00AB5E87" w:rsidP="00433C7B">
      <w:pPr>
        <w:pStyle w:val="Standard"/>
        <w:rPr>
          <w:rFonts w:ascii="Calibri" w:hAnsi="Calibri" w:cs="Calibri"/>
        </w:rPr>
      </w:pPr>
    </w:p>
    <w:p w:rsidR="00F7508D" w:rsidRPr="00E37451" w:rsidRDefault="00472CA6" w:rsidP="00433C7B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1" type="#_x0000_t75" style="width:452.75pt;height:254.55pt">
            <v:imagedata r:id="rId15" o:title="Screenshot_20181108_205935"/>
          </v:shape>
        </w:pict>
      </w: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  <w:r w:rsidRPr="00E37451">
        <w:rPr>
          <w:rFonts w:ascii="Calibri" w:hAnsi="Calibri" w:cs="Calibri"/>
        </w:rPr>
        <w:t>Il est maintenant temps de compiler le projet et de brancher le STLINK pour programmer la cible et passer au débuggage.</w:t>
      </w:r>
    </w:p>
    <w:p w:rsidR="00F7508D" w:rsidRPr="00E37451" w:rsidRDefault="00F7508D" w:rsidP="00433C7B">
      <w:pPr>
        <w:pStyle w:val="Standard"/>
        <w:rPr>
          <w:rFonts w:ascii="Calibri" w:hAnsi="Calibri" w:cs="Calibri"/>
        </w:rPr>
      </w:pPr>
    </w:p>
    <w:p w:rsidR="00433C7B" w:rsidRPr="00E37451" w:rsidRDefault="00433C7B" w:rsidP="00433C7B">
      <w:pPr>
        <w:pStyle w:val="Standard"/>
        <w:rPr>
          <w:rFonts w:ascii="Calibri" w:hAnsi="Calibri" w:cs="Calibri"/>
        </w:rPr>
      </w:pPr>
    </w:p>
    <w:p w:rsidR="00433C7B" w:rsidRPr="00E37451" w:rsidRDefault="00433C7B" w:rsidP="00433C7B">
      <w:pPr>
        <w:rPr>
          <w:rFonts w:ascii="Calibri" w:hAnsi="Calibri" w:cs="Calibri"/>
          <w:color w:val="000000"/>
          <w:sz w:val="18"/>
          <w:szCs w:val="18"/>
          <w:lang w:val="fr-FR"/>
        </w:rPr>
      </w:pPr>
    </w:p>
    <w:sectPr w:rsidR="00433C7B" w:rsidRPr="00E37451" w:rsidSect="003E280B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5A5" w:rsidRDefault="00CB15A5" w:rsidP="002B12D6">
      <w:pPr>
        <w:spacing w:after="0" w:line="240" w:lineRule="auto"/>
      </w:pPr>
      <w:r>
        <w:separator/>
      </w:r>
    </w:p>
  </w:endnote>
  <w:endnote w:type="continuationSeparator" w:id="0">
    <w:p w:rsidR="00CB15A5" w:rsidRDefault="00CB15A5" w:rsidP="002B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3758014"/>
      <w:docPartObj>
        <w:docPartGallery w:val="Page Numbers (Bottom of Page)"/>
        <w:docPartUnique/>
      </w:docPartObj>
    </w:sdtPr>
    <w:sdtEndPr/>
    <w:sdtContent>
      <w:p w:rsidR="002B12D6" w:rsidRDefault="002B12D6">
        <w:pPr>
          <w:pStyle w:val="Pieddepage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6985</wp:posOffset>
                  </wp:positionH>
                  <wp:positionV relativeFrom="bottomMargin">
                    <wp:posOffset>67945</wp:posOffset>
                  </wp:positionV>
                  <wp:extent cx="441960" cy="335280"/>
                  <wp:effectExtent l="0" t="0" r="15240" b="26670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1960" cy="33528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B12D6" w:rsidRDefault="002B12D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37A21" w:rsidRPr="00037A21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30" type="#_x0000_t65" style="position:absolute;margin-left:.55pt;margin-top:5.35pt;width:34.8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" o:allowincell="f" adj="14135" strokecolor="gray" strokeweight=".25pt">
                  <v:textbox>
                    <w:txbxContent>
                      <w:p w:rsidR="002B12D6" w:rsidRDefault="002B12D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37A21" w:rsidRPr="00037A21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5A5" w:rsidRDefault="00CB15A5" w:rsidP="002B12D6">
      <w:pPr>
        <w:spacing w:after="0" w:line="240" w:lineRule="auto"/>
      </w:pPr>
      <w:r>
        <w:separator/>
      </w:r>
    </w:p>
  </w:footnote>
  <w:footnote w:type="continuationSeparator" w:id="0">
    <w:p w:rsidR="00CB15A5" w:rsidRDefault="00CB15A5" w:rsidP="002B1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1CA1"/>
    <w:multiLevelType w:val="hybridMultilevel"/>
    <w:tmpl w:val="E176FE10"/>
    <w:lvl w:ilvl="0" w:tplc="D47C5568">
      <w:start w:val="2"/>
      <w:numFmt w:val="bullet"/>
      <w:lvlText w:val=""/>
      <w:lvlJc w:val="left"/>
      <w:pPr>
        <w:ind w:left="1080" w:hanging="360"/>
      </w:pPr>
      <w:rPr>
        <w:rFonts w:ascii="Wingdings" w:eastAsia="Andale Sans UI" w:hAnsi="Wingdings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50B97"/>
    <w:multiLevelType w:val="hybridMultilevel"/>
    <w:tmpl w:val="DA2457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2C4720"/>
    <w:multiLevelType w:val="hybridMultilevel"/>
    <w:tmpl w:val="EF4A8B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55B9B"/>
    <w:multiLevelType w:val="hybridMultilevel"/>
    <w:tmpl w:val="178841E0"/>
    <w:lvl w:ilvl="0" w:tplc="761A229C">
      <w:start w:val="1"/>
      <w:numFmt w:val="bullet"/>
      <w:lvlText w:val="-"/>
      <w:lvlJc w:val="left"/>
      <w:pPr>
        <w:ind w:left="720" w:hanging="360"/>
      </w:pPr>
      <w:rPr>
        <w:rFonts w:ascii="Calibri Light" w:eastAsia="Andale Sans U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512E9"/>
    <w:multiLevelType w:val="hybridMultilevel"/>
    <w:tmpl w:val="EF4A8B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02F20"/>
    <w:multiLevelType w:val="hybridMultilevel"/>
    <w:tmpl w:val="79F40E1C"/>
    <w:lvl w:ilvl="0" w:tplc="9078C418">
      <w:start w:val="1"/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2B0D93"/>
    <w:multiLevelType w:val="hybridMultilevel"/>
    <w:tmpl w:val="404048A8"/>
    <w:lvl w:ilvl="0" w:tplc="A5149E52">
      <w:start w:val="1"/>
      <w:numFmt w:val="bullet"/>
      <w:lvlText w:val="-"/>
      <w:lvlJc w:val="left"/>
      <w:pPr>
        <w:ind w:left="720" w:hanging="360"/>
      </w:pPr>
      <w:rPr>
        <w:rFonts w:ascii="Calibri Light" w:eastAsia="Andale Sans U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0B"/>
    <w:rsid w:val="00012CD4"/>
    <w:rsid w:val="00013F54"/>
    <w:rsid w:val="00037A21"/>
    <w:rsid w:val="00061131"/>
    <w:rsid w:val="00240E7D"/>
    <w:rsid w:val="00264580"/>
    <w:rsid w:val="00274826"/>
    <w:rsid w:val="002B12D6"/>
    <w:rsid w:val="002B6651"/>
    <w:rsid w:val="002C048E"/>
    <w:rsid w:val="002D76F8"/>
    <w:rsid w:val="003708ED"/>
    <w:rsid w:val="003779AF"/>
    <w:rsid w:val="00377BD2"/>
    <w:rsid w:val="003A7121"/>
    <w:rsid w:val="003E280B"/>
    <w:rsid w:val="00433C7B"/>
    <w:rsid w:val="00472CA6"/>
    <w:rsid w:val="00497AEA"/>
    <w:rsid w:val="004C0929"/>
    <w:rsid w:val="005215E4"/>
    <w:rsid w:val="00542C90"/>
    <w:rsid w:val="005B074A"/>
    <w:rsid w:val="005E3147"/>
    <w:rsid w:val="00621204"/>
    <w:rsid w:val="00753336"/>
    <w:rsid w:val="008A472B"/>
    <w:rsid w:val="00903517"/>
    <w:rsid w:val="0098731F"/>
    <w:rsid w:val="009A239A"/>
    <w:rsid w:val="00A166C4"/>
    <w:rsid w:val="00A20C56"/>
    <w:rsid w:val="00A433AD"/>
    <w:rsid w:val="00AB5E87"/>
    <w:rsid w:val="00AB6673"/>
    <w:rsid w:val="00AC7F99"/>
    <w:rsid w:val="00C67925"/>
    <w:rsid w:val="00C861E4"/>
    <w:rsid w:val="00CB15A5"/>
    <w:rsid w:val="00D03A41"/>
    <w:rsid w:val="00DF5758"/>
    <w:rsid w:val="00E2491C"/>
    <w:rsid w:val="00E37451"/>
    <w:rsid w:val="00EB1413"/>
    <w:rsid w:val="00ED5DC5"/>
    <w:rsid w:val="00EE744C"/>
    <w:rsid w:val="00F54FA6"/>
    <w:rsid w:val="00F7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83FE26A-4E68-4214-9AE0-DC6BCC1D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28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28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3E280B"/>
    <w:pPr>
      <w:spacing w:after="0" w:line="240" w:lineRule="auto"/>
    </w:pPr>
    <w:rPr>
      <w:rFonts w:eastAsiaTheme="minorEastAsia"/>
      <w:lang w:eastAsia="en-GB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E280B"/>
    <w:rPr>
      <w:rFonts w:eastAsiaTheme="minorEastAsia"/>
      <w:lang w:eastAsia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861E4"/>
    <w:pPr>
      <w:outlineLvl w:val="9"/>
    </w:pPr>
    <w:rPr>
      <w:lang w:eastAsia="en-GB"/>
    </w:rPr>
  </w:style>
  <w:style w:type="paragraph" w:styleId="Paragraphedeliste">
    <w:name w:val="List Paragraph"/>
    <w:basedOn w:val="Normal"/>
    <w:uiPriority w:val="34"/>
    <w:qFormat/>
    <w:rsid w:val="00C861E4"/>
    <w:pPr>
      <w:ind w:left="720"/>
      <w:contextualSpacing/>
    </w:pPr>
  </w:style>
  <w:style w:type="paragraph" w:customStyle="1" w:styleId="Standard">
    <w:name w:val="Standard"/>
    <w:rsid w:val="005215E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39"/>
    <w:rsid w:val="00F54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unhideWhenUsed/>
    <w:rsid w:val="002B12D6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2B12D6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2B12D6"/>
    <w:pPr>
      <w:spacing w:after="100"/>
      <w:ind w:left="220"/>
    </w:pPr>
    <w:rPr>
      <w:rFonts w:eastAsiaTheme="minorEastAsia" w:cs="Times New Roman"/>
      <w:lang w:eastAsia="en-GB"/>
    </w:rPr>
  </w:style>
  <w:style w:type="paragraph" w:styleId="TM3">
    <w:name w:val="toc 3"/>
    <w:basedOn w:val="Normal"/>
    <w:next w:val="Normal"/>
    <w:autoRedefine/>
    <w:uiPriority w:val="39"/>
    <w:unhideWhenUsed/>
    <w:rsid w:val="002B12D6"/>
    <w:pPr>
      <w:spacing w:after="100"/>
      <w:ind w:left="440"/>
    </w:pPr>
    <w:rPr>
      <w:rFonts w:eastAsiaTheme="minorEastAsia" w:cs="Times New Roman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2B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12D6"/>
  </w:style>
  <w:style w:type="paragraph" w:styleId="Pieddepage">
    <w:name w:val="footer"/>
    <w:basedOn w:val="Normal"/>
    <w:link w:val="PieddepageCar"/>
    <w:uiPriority w:val="99"/>
    <w:unhideWhenUsed/>
    <w:rsid w:val="002B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1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Avec ce tutoriel vous pourrez prendre en main les microcontrôleurs de la famille STM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7021D1-1154-4F12-918A-5E6CEA71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1031</Words>
  <Characters>4942</Characters>
  <Application>Microsoft Office Word</Application>
  <DocSecurity>0</DocSecurity>
  <Lines>235</Lines>
  <Paragraphs>106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d’utilisation des micro controleurs ST32</vt:lpstr>
    </vt:vector>
  </TitlesOfParts>
  <Company/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d’utilisation du microcontrôleur STM32</dc:title>
  <dc:subject/>
  <dc:creator>TA</dc:creator>
  <cp:keywords/>
  <dc:description/>
  <cp:lastModifiedBy>cedric zem</cp:lastModifiedBy>
  <cp:revision>32</cp:revision>
  <cp:lastPrinted>2018-11-09T16:26:00Z</cp:lastPrinted>
  <dcterms:created xsi:type="dcterms:W3CDTF">2018-11-09T13:07:00Z</dcterms:created>
  <dcterms:modified xsi:type="dcterms:W3CDTF">2018-11-09T16:26:00Z</dcterms:modified>
</cp:coreProperties>
</file>