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7B" w:rsidRPr="000C08CF" w:rsidRDefault="00056B7B" w:rsidP="00056B7B">
      <w:pPr>
        <w:pStyle w:val="Titre4"/>
        <w:rPr>
          <w:rFonts w:asciiTheme="majorBidi" w:hAnsiTheme="majorBidi"/>
          <w:i w:val="0"/>
          <w:iCs w:val="0"/>
          <w:color w:val="auto"/>
        </w:rPr>
      </w:pPr>
      <w:r w:rsidRPr="000C08CF">
        <w:rPr>
          <w:rFonts w:asciiTheme="majorBidi" w:hAnsiTheme="majorBidi"/>
          <w:i w:val="0"/>
          <w:iCs w:val="0"/>
          <w:color w:val="auto"/>
        </w:rPr>
        <w:t>Afficheur LCD :</w:t>
      </w:r>
    </w:p>
    <w:p w:rsidR="00056B7B" w:rsidRPr="0013735C" w:rsidRDefault="000335C4" w:rsidP="000335C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24150" cy="142535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2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7B" w:rsidRPr="0013735C" w:rsidRDefault="00056B7B" w:rsidP="00056B7B">
      <w:pPr>
        <w:jc w:val="center"/>
      </w:pPr>
    </w:p>
    <w:p w:rsidR="00056B7B" w:rsidRPr="00FB21B8" w:rsidRDefault="00056B7B" w:rsidP="00056B7B">
      <w:pPr>
        <w:pStyle w:val="Corpsdetexte"/>
        <w:ind w:left="720"/>
        <w:rPr>
          <w:i/>
          <w:iCs/>
          <w:szCs w:val="28"/>
          <w:u w:val="single"/>
        </w:rPr>
      </w:pPr>
    </w:p>
    <w:p w:rsidR="00056B7B" w:rsidRPr="00F200F7" w:rsidRDefault="00056B7B" w:rsidP="00056B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Rôle d’un afficheur LCD :</w:t>
      </w:r>
    </w:p>
    <w:p w:rsidR="00056B7B" w:rsidRPr="00FB21B8" w:rsidRDefault="00056B7B" w:rsidP="00056B7B">
      <w:pPr>
        <w:pStyle w:val="Heading1"/>
        <w:tabs>
          <w:tab w:val="left" w:pos="321"/>
        </w:tabs>
        <w:spacing w:before="86"/>
        <w:ind w:left="320" w:firstLine="0"/>
        <w:rPr>
          <w:b w:val="0"/>
          <w:bCs w:val="0"/>
          <w:sz w:val="24"/>
          <w:szCs w:val="24"/>
        </w:rPr>
      </w:pP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Les afficheurs LCD sont devenus indispensables dans les systèmes techniques qui nécessitent l’affichage de paramètres de fonctionnement.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Grâce à la commande par un microcontrôleur ces afficheurs permettent de réaliser un affichage de messages aisés. Ils permettent également de créer ses propres caractères.</w:t>
      </w:r>
    </w:p>
    <w:p w:rsidR="00056B7B" w:rsidRPr="00F525F1" w:rsidRDefault="00056B7B" w:rsidP="00056B7B">
      <w:pPr>
        <w:pStyle w:val="Corpsdetexte"/>
        <w:ind w:left="720"/>
        <w:jc w:val="center"/>
        <w:rPr>
          <w:b/>
          <w:bCs/>
          <w:i/>
          <w:iCs/>
          <w:szCs w:val="28"/>
          <w:u w:val="single"/>
          <w:lang w:val="fr-FR"/>
        </w:rPr>
      </w:pPr>
    </w:p>
    <w:p w:rsidR="00056B7B" w:rsidRPr="00F200F7" w:rsidRDefault="00056B7B" w:rsidP="00056B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Schéma  fonctionnel :</w:t>
      </w:r>
    </w:p>
    <w:p w:rsidR="00056B7B" w:rsidRDefault="00056B7B" w:rsidP="00056B7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1314451</wp:posOffset>
            </wp:positionH>
            <wp:positionV relativeFrom="paragraph">
              <wp:posOffset>193040</wp:posOffset>
            </wp:positionV>
            <wp:extent cx="4076700" cy="2189209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300" cy="2189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B7B" w:rsidRDefault="00056B7B" w:rsidP="00056B7B">
      <w:pPr>
        <w:rPr>
          <w:b/>
          <w:bCs/>
          <w:sz w:val="28"/>
          <w:szCs w:val="28"/>
        </w:rPr>
      </w:pPr>
    </w:p>
    <w:p w:rsidR="00056B7B" w:rsidRDefault="00056B7B" w:rsidP="00056B7B">
      <w:pPr>
        <w:rPr>
          <w:b/>
          <w:bCs/>
          <w:sz w:val="28"/>
          <w:szCs w:val="28"/>
        </w:rPr>
      </w:pPr>
    </w:p>
    <w:p w:rsidR="00056B7B" w:rsidRDefault="00056B7B" w:rsidP="00056B7B">
      <w:pPr>
        <w:rPr>
          <w:b/>
          <w:bCs/>
          <w:noProof/>
          <w:sz w:val="28"/>
          <w:szCs w:val="28"/>
          <w:lang w:eastAsia="fr-FR"/>
        </w:rPr>
      </w:pPr>
    </w:p>
    <w:p w:rsidR="00056B7B" w:rsidRDefault="00056B7B" w:rsidP="00056B7B">
      <w:pPr>
        <w:pStyle w:val="Heading2"/>
        <w:tabs>
          <w:tab w:val="left" w:pos="618"/>
        </w:tabs>
        <w:spacing w:before="137"/>
        <w:ind w:left="0"/>
        <w:rPr>
          <w:u w:val="none"/>
          <w:lang w:val="fr-FR"/>
        </w:rPr>
      </w:pPr>
    </w:p>
    <w:p w:rsidR="00056B7B" w:rsidRDefault="00056B7B" w:rsidP="00056B7B">
      <w:pPr>
        <w:pStyle w:val="Heading2"/>
        <w:tabs>
          <w:tab w:val="left" w:pos="618"/>
        </w:tabs>
        <w:spacing w:before="137"/>
        <w:ind w:left="0"/>
        <w:rPr>
          <w:u w:val="none"/>
          <w:lang w:val="fr-FR"/>
        </w:rPr>
      </w:pPr>
    </w:p>
    <w:p w:rsidR="00056B7B" w:rsidRDefault="00056B7B" w:rsidP="00056B7B">
      <w:pPr>
        <w:pStyle w:val="Heading2"/>
        <w:tabs>
          <w:tab w:val="left" w:pos="618"/>
        </w:tabs>
        <w:spacing w:before="137"/>
        <w:ind w:left="0"/>
        <w:rPr>
          <w:u w:val="none"/>
          <w:lang w:val="fr-FR"/>
        </w:rPr>
      </w:pPr>
    </w:p>
    <w:p w:rsidR="00056B7B" w:rsidRDefault="00056B7B" w:rsidP="00056B7B">
      <w:pPr>
        <w:pStyle w:val="Heading2"/>
        <w:tabs>
          <w:tab w:val="left" w:pos="618"/>
        </w:tabs>
        <w:spacing w:before="137"/>
        <w:ind w:left="0"/>
        <w:rPr>
          <w:u w:val="none"/>
          <w:lang w:val="fr-FR"/>
        </w:rPr>
      </w:pPr>
    </w:p>
    <w:p w:rsidR="00056B7B" w:rsidRPr="00F200F7" w:rsidRDefault="00056B7B" w:rsidP="00056B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Fonctionnement d’un afficheur LCD :</w:t>
      </w:r>
    </w:p>
    <w:p w:rsidR="00056B7B" w:rsidRPr="00F200F7" w:rsidRDefault="00056B7B" w:rsidP="00056B7B">
      <w:pPr>
        <w:pStyle w:val="Heading2"/>
        <w:tabs>
          <w:tab w:val="left" w:pos="618"/>
        </w:tabs>
        <w:spacing w:before="137" w:line="276" w:lineRule="auto"/>
        <w:ind w:left="0"/>
        <w:rPr>
          <w:rFonts w:eastAsiaTheme="minorHAnsi"/>
          <w:b w:val="0"/>
          <w:bCs w:val="0"/>
          <w:lang w:val="fr-FR"/>
        </w:rPr>
      </w:pPr>
      <w:bookmarkStart w:id="0" w:name="_Toc7700619"/>
      <w:r w:rsidRPr="00F200F7">
        <w:rPr>
          <w:rFonts w:eastAsiaTheme="minorHAnsi"/>
          <w:b w:val="0"/>
          <w:bCs w:val="0"/>
          <w:lang w:val="fr-FR"/>
        </w:rPr>
        <w:t>Rôle des différentes broches de l’afficheur LCD :</w:t>
      </w:r>
      <w:bookmarkEnd w:id="0"/>
      <w:r w:rsidRPr="00F200F7">
        <w:rPr>
          <w:rFonts w:eastAsiaTheme="minorHAnsi"/>
          <w:b w:val="0"/>
          <w:bCs w:val="0"/>
          <w:lang w:val="fr-FR"/>
        </w:rPr>
        <w:br/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*VCC, Masse : alimentation de l’afficheur LCD. Un afficheur LCD s’alimente en 0V-5V.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*Contraste : entrée permettant de régler le contraste de l’afficheur LCD. Il faut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Appliquer une tension continue réglable (entre 0V et 5V) à l’aide d’un potentiomètre.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 xml:space="preserve">*V </w:t>
      </w:r>
      <w:proofErr w:type="spellStart"/>
      <w:r w:rsidRPr="00F200F7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F200F7">
        <w:rPr>
          <w:rFonts w:ascii="Times New Roman" w:hAnsi="Times New Roman" w:cs="Times New Roman"/>
          <w:sz w:val="24"/>
          <w:szCs w:val="24"/>
        </w:rPr>
        <w:t xml:space="preserve"> : différence de potentiel permettant de commander le rétro éclairage.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lastRenderedPageBreak/>
        <w:t>*E : entrée de validation (ENABLE), elle permet de valider les données sur un front descendant. Lorsque E=0 alors le bus de données est à l’état haute impédance.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*RS : Registre Select cette entrée permet d’indiquer à l’afficheur si l’on souhaite réaliser une commande (RS=0) par des instructions spécifiques ou écrire une donnée (envoie du code du caractère à afficher) sur le bus (RS=1).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*R/W : entrée de lecture (R/W=1) et d’écriture (R/W=0). Lorsqu’on commande l’afficheur LCD il faut se placer en écriture.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*D7…D0 : bus de données bidirectionnel, il permet de transférer les instructions ou les données à l’afficheur LCD.</w:t>
      </w:r>
      <w:r>
        <w:rPr>
          <w:b/>
          <w:bCs/>
        </w:rPr>
        <w:t xml:space="preserve">  </w:t>
      </w:r>
      <w:r w:rsidRPr="00F200F7">
        <w:rPr>
          <w:b/>
          <w:bCs/>
        </w:rPr>
        <w:t xml:space="preserve">            </w:t>
      </w:r>
    </w:p>
    <w:p w:rsidR="00056B7B" w:rsidRPr="00F200F7" w:rsidRDefault="00056B7B" w:rsidP="00056B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 mise en œuvre d’un afficheur LCD :</w:t>
      </w:r>
    </w:p>
    <w:p w:rsidR="00056B7B" w:rsidRPr="00F200F7" w:rsidRDefault="00056B7B" w:rsidP="00056B7B">
      <w:pPr>
        <w:pStyle w:val="Heading2"/>
        <w:tabs>
          <w:tab w:val="left" w:pos="618"/>
        </w:tabs>
        <w:spacing w:before="89"/>
        <w:ind w:left="0"/>
        <w:rPr>
          <w:rFonts w:eastAsiaTheme="minorHAnsi"/>
          <w:b w:val="0"/>
          <w:bCs w:val="0"/>
          <w:u w:val="none"/>
          <w:lang w:val="fr-FR"/>
        </w:rPr>
      </w:pP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Un afficheur LCD sera commandé par un microcontrôleur. Il faut donc penser aux mises en œuvre :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*matérielle : connexion des broches du microcontrôleur à l’afficheur LCD,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* logicielle : utilisation de sous programmes permettant de commander l’afficheur LCD (initialisation, effacement de l’afficheur, affichage d’un caractère, affichage d’une variable,…).</w:t>
      </w:r>
    </w:p>
    <w:p w:rsidR="00056B7B" w:rsidRPr="00F200F7" w:rsidRDefault="00056B7B" w:rsidP="00056B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2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 Mise en œuvre matérielle d’un afficheur LCD :</w:t>
      </w:r>
    </w:p>
    <w:p w:rsidR="00056B7B" w:rsidRPr="00816D71" w:rsidRDefault="00056B7B" w:rsidP="00056B7B">
      <w:pPr>
        <w:pStyle w:val="Heading2"/>
        <w:tabs>
          <w:tab w:val="left" w:pos="618"/>
        </w:tabs>
        <w:spacing w:before="89"/>
        <w:ind w:left="0"/>
        <w:rPr>
          <w:u w:val="none"/>
          <w:lang w:val="fr-FR"/>
        </w:rPr>
      </w:pP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>En fonction du mode de commande choisis de l’afficheur LCD la mise en œuvre matérielle sera différente.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 xml:space="preserve">  Il existe deux modes de commande d’un afficheur LCD :</w:t>
      </w:r>
    </w:p>
    <w:p w:rsidR="00056B7B" w:rsidRPr="00F200F7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 xml:space="preserve">     * commande en 4 bits</w:t>
      </w:r>
    </w:p>
    <w:p w:rsidR="00056B7B" w:rsidRDefault="00056B7B" w:rsidP="00056B7B">
      <w:pPr>
        <w:rPr>
          <w:rFonts w:ascii="Times New Roman" w:hAnsi="Times New Roman" w:cs="Times New Roman"/>
          <w:sz w:val="24"/>
          <w:szCs w:val="24"/>
        </w:rPr>
      </w:pPr>
      <w:r w:rsidRPr="00F200F7">
        <w:rPr>
          <w:rFonts w:ascii="Times New Roman" w:hAnsi="Times New Roman" w:cs="Times New Roman"/>
          <w:sz w:val="24"/>
          <w:szCs w:val="24"/>
        </w:rPr>
        <w:t xml:space="preserve">     * commande en 8 bits</w:t>
      </w: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092B" w:rsidRDefault="002342B5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075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Pic 18lF</w:t>
      </w:r>
      <w:r w:rsidR="0056092B" w:rsidRPr="00B20758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B20758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3E7C55" w:rsidRPr="00B20758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</w:p>
    <w:p w:rsid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0758" w:rsidRDefault="00B20758" w:rsidP="00B2075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495675" cy="25908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58" w:rsidRPr="00B20758" w:rsidRDefault="00B20758" w:rsidP="00056B7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00123" w:rsidRDefault="00100123" w:rsidP="00056B7B">
      <w:pPr>
        <w:rPr>
          <w:rFonts w:ascii="Times New Roman" w:hAnsi="Times New Roman" w:cs="Times New Roman"/>
          <w:sz w:val="24"/>
          <w:szCs w:val="24"/>
        </w:rPr>
      </w:pPr>
    </w:p>
    <w:sectPr w:rsidR="00100123" w:rsidSect="0079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5AB4"/>
    <w:multiLevelType w:val="hybridMultilevel"/>
    <w:tmpl w:val="DC1E1B90"/>
    <w:lvl w:ilvl="0" w:tplc="D960B65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25E71"/>
    <w:multiLevelType w:val="hybridMultilevel"/>
    <w:tmpl w:val="ABEAD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B7B"/>
    <w:rsid w:val="000335C4"/>
    <w:rsid w:val="00056B7B"/>
    <w:rsid w:val="00100123"/>
    <w:rsid w:val="00144D81"/>
    <w:rsid w:val="002342B5"/>
    <w:rsid w:val="002647BD"/>
    <w:rsid w:val="003A3E8D"/>
    <w:rsid w:val="003E7C55"/>
    <w:rsid w:val="0048555D"/>
    <w:rsid w:val="0056092B"/>
    <w:rsid w:val="006C41BC"/>
    <w:rsid w:val="00721CCF"/>
    <w:rsid w:val="007961E5"/>
    <w:rsid w:val="007B56D7"/>
    <w:rsid w:val="00812E69"/>
    <w:rsid w:val="008E7E77"/>
    <w:rsid w:val="00902AC2"/>
    <w:rsid w:val="00AD67E7"/>
    <w:rsid w:val="00B20758"/>
    <w:rsid w:val="00DB2736"/>
    <w:rsid w:val="00DC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7B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6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56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1"/>
    <w:qFormat/>
    <w:rsid w:val="00056B7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056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56B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Normal"/>
    <w:uiPriority w:val="1"/>
    <w:qFormat/>
    <w:rsid w:val="00056B7B"/>
    <w:pPr>
      <w:widowControl w:val="0"/>
      <w:autoSpaceDE w:val="0"/>
      <w:autoSpaceDN w:val="0"/>
      <w:spacing w:after="0" w:line="240" w:lineRule="auto"/>
      <w:ind w:left="84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customStyle="1" w:styleId="Heading1">
    <w:name w:val="Heading 1"/>
    <w:basedOn w:val="Normal"/>
    <w:uiPriority w:val="1"/>
    <w:qFormat/>
    <w:rsid w:val="00056B7B"/>
    <w:pPr>
      <w:widowControl w:val="0"/>
      <w:autoSpaceDE w:val="0"/>
      <w:autoSpaceDN w:val="0"/>
      <w:spacing w:before="5" w:after="0" w:line="240" w:lineRule="auto"/>
      <w:ind w:left="20" w:hanging="328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2019-10-09T12:32:00Z</dcterms:created>
  <dcterms:modified xsi:type="dcterms:W3CDTF">2019-11-12T16:23:00Z</dcterms:modified>
</cp:coreProperties>
</file>