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default"/>
        </w:rPr>
      </w:pPr>
      <w:r>
        <w:rPr>
          <w:rFonts w:hint="eastAsia"/>
          <w:lang w:val="en-US" w:eastAsia="zh-CN"/>
        </w:rPr>
        <w:t>1.</w:t>
      </w:r>
      <w:r>
        <w:t>MDE0154A152152BW</w:t>
      </w:r>
    </w:p>
    <w:p>
      <w:pPr>
        <w:pStyle w:val="6"/>
        <w:widowControl/>
        <w:spacing w:beforeAutospacing="1" w:afterAutospacing="1"/>
      </w:pPr>
      <w:r>
        <w:t>AFFICHEUR E-PAPER, 152X152 PIXELS, 1.54"</w:t>
      </w:r>
    </w:p>
    <w:p>
      <w:pPr>
        <w:pStyle w:val="6"/>
        <w:widowControl/>
        <w:spacing w:beforeAutospacing="1" w:afterAutospacing="1"/>
      </w:pPr>
      <w:r>
        <w:rPr>
          <w:rFonts w:hint="eastAsia"/>
        </w:rPr>
        <w:drawing>
          <wp:inline distT="0" distB="0" distL="114300" distR="114300">
            <wp:extent cx="1689100" cy="2540000"/>
            <wp:effectExtent l="0" t="0" r="6350" b="12700"/>
            <wp:docPr id="3" name="图片 3" descr="31549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54925-40"/>
                    <pic:cNvPicPr>
                      <a:picLocks noChangeAspect="1"/>
                    </pic:cNvPicPr>
                  </pic:nvPicPr>
                  <pic:blipFill>
                    <a:blip r:embed="rId4"/>
                    <a:stretch>
                      <a:fillRect/>
                    </a:stretch>
                  </pic:blipFill>
                  <pic:spPr>
                    <a:xfrm>
                      <a:off x="0" y="0"/>
                      <a:ext cx="1689100" cy="2540000"/>
                    </a:xfrm>
                    <a:prstGeom prst="rect">
                      <a:avLst/>
                    </a:prstGeom>
                  </pic:spPr>
                </pic:pic>
              </a:graphicData>
            </a:graphic>
          </wp:inline>
        </w:drawing>
      </w:r>
    </w:p>
    <w:p>
      <w:pPr>
        <w:rPr>
          <w:rFonts w:hint="eastAsia"/>
        </w:rPr>
      </w:pPr>
      <w:r>
        <w:rPr>
          <w:rFonts w:hint="eastAsia"/>
        </w:rPr>
        <w:t>1.distributeur:</w:t>
      </w:r>
    </w:p>
    <w:p>
      <w:pPr>
        <w:rPr>
          <w:rFonts w:hint="default" w:eastAsiaTheme="minorEastAsia"/>
          <w:lang w:val="en-US" w:eastAsia="zh-CN"/>
        </w:rPr>
      </w:pPr>
      <w:r>
        <w:rPr>
          <w:rFonts w:hint="eastAsia"/>
          <w:lang w:val="en-US" w:eastAsia="zh-CN"/>
        </w:rPr>
        <w:t>Farnell</w:t>
      </w:r>
    </w:p>
    <w:p>
      <w:pPr>
        <w:rPr>
          <w:rFonts w:hint="eastAsia"/>
        </w:rPr>
      </w:pPr>
    </w:p>
    <w:p>
      <w:pPr>
        <w:rPr>
          <w:rFonts w:hint="eastAsia"/>
        </w:rPr>
      </w:pPr>
      <w:r>
        <w:rPr>
          <w:rFonts w:hint="eastAsia"/>
        </w:rPr>
        <w:t>2.type de connecteur:</w:t>
      </w:r>
    </w:p>
    <w:p>
      <w:pPr>
        <w:rPr>
          <w:rFonts w:hint="default" w:eastAsiaTheme="minorEastAsia"/>
          <w:lang w:val="en-US" w:eastAsia="zh-CN"/>
        </w:rPr>
      </w:pPr>
      <w:r>
        <w:rPr>
          <w:rFonts w:hint="eastAsia"/>
          <w:lang w:val="en-US" w:eastAsia="zh-CN"/>
        </w:rPr>
        <w:t>Spi or i2c</w:t>
      </w:r>
    </w:p>
    <w:p/>
    <w:p>
      <w:r>
        <w:rPr>
          <w:rFonts w:hint="eastAsia"/>
        </w:rPr>
        <w:t>3.fabriquant</w:t>
      </w:r>
    </w:p>
    <w:p>
      <w:r>
        <w:rPr>
          <w:rFonts w:hint="eastAsia"/>
        </w:rPr>
        <w:t xml:space="preserve">Fabricant : </w:t>
      </w:r>
    </w:p>
    <w:p>
      <w:r>
        <w:fldChar w:fldCharType="begin"/>
      </w:r>
      <w:r>
        <w:instrText xml:space="preserve"> HYPERLINK "https://fr.farnell.com/b/midas" </w:instrText>
      </w:r>
      <w:r>
        <w:fldChar w:fldCharType="separate"/>
      </w:r>
      <w:r>
        <w:rPr>
          <w:rFonts w:hint="eastAsia"/>
        </w:rPr>
        <w:t xml:space="preserve">MIDAS </w:t>
      </w:r>
      <w:r>
        <w:rPr>
          <w:rFonts w:hint="eastAsia"/>
        </w:rPr>
        <w:fldChar w:fldCharType="end"/>
      </w:r>
    </w:p>
    <w:p>
      <w:r>
        <w:t xml:space="preserve">Réf. Fabricant: </w:t>
      </w:r>
    </w:p>
    <w:p>
      <w:r>
        <w:rPr>
          <w:rFonts w:hint="eastAsia"/>
        </w:rPr>
        <w:t xml:space="preserve">MDE0154A152152BW </w:t>
      </w:r>
    </w:p>
    <w:p/>
    <w:p>
      <w:r>
        <w:rPr>
          <w:rFonts w:hint="eastAsia"/>
        </w:rPr>
        <w:t>4.Prix:</w:t>
      </w:r>
    </w:p>
    <w:p>
      <w:r>
        <w:rPr>
          <w:rStyle w:val="13"/>
        </w:rPr>
        <w:t>10,37 €</w:t>
      </w:r>
    </w:p>
    <w:p/>
    <w:p>
      <w:r>
        <w:rPr>
          <w:rFonts w:hint="eastAsia"/>
        </w:rPr>
        <w:t>5.Lien de doc:</w:t>
      </w:r>
    </w:p>
    <w:p>
      <w:pPr>
        <w:rPr>
          <w:rFonts w:hint="eastAsia"/>
        </w:rPr>
      </w:pPr>
      <w:r>
        <w:fldChar w:fldCharType="begin"/>
      </w:r>
      <w:r>
        <w:instrText xml:space="preserve"> HYPERLINK "http://www.farnell.com/datasheets/2822931.pdf?_ga=2.32212666.524363685.1602234027-117065454.1602234027" </w:instrText>
      </w:r>
      <w:r>
        <w:fldChar w:fldCharType="separate"/>
      </w:r>
      <w:r>
        <w:rPr>
          <w:rStyle w:val="10"/>
        </w:rPr>
        <w:t>http://www.farnell.com/datasheets/2822931.pdf?_ga=2.32212666.524363685.1602234027-117065454.1602234027</w:t>
      </w:r>
      <w:r>
        <w:rPr>
          <w:rStyle w:val="10"/>
        </w:rPr>
        <w:fldChar w:fldCharType="end"/>
      </w:r>
    </w:p>
    <w:p/>
    <w:p>
      <w:pPr>
        <w:rPr>
          <w:rFonts w:hint="eastAsia"/>
        </w:rPr>
      </w:pPr>
      <w:r>
        <w:rPr>
          <w:rFonts w:hint="eastAsia"/>
        </w:rPr>
        <w:t>6.Détail produit:</w:t>
      </w:r>
    </w:p>
    <w:p>
      <w:pPr>
        <w:rPr>
          <w:rFonts w:hint="default"/>
        </w:rPr>
      </w:pPr>
      <w:r>
        <w:rPr>
          <w:rFonts w:hint="eastAsia"/>
        </w:rPr>
        <w:t xml:space="preserve">MDE0154A152152BWis an Active </w:t>
      </w:r>
      <w:r>
        <w:rPr>
          <w:rFonts w:hint="default"/>
        </w:rPr>
        <w:t>Matrix Electrophoretic Display (AMEPD), with interface and a referencesystemdesign. The 1.5” active area contains 152×152 pixels, and has 1-bit B/W full display capabilities. Anintegratedcircuit contains gate buffer, source buffer, interface, timing control logic, oscillator, DC-DC.SRAM.LUT, VCOMandborder are supplied with each panel.</w:t>
      </w:r>
    </w:p>
    <w:p>
      <w:pPr>
        <w:rPr>
          <w:rFonts w:hint="default"/>
        </w:rPr>
      </w:pPr>
    </w:p>
    <w:p>
      <w:pPr>
        <w:rPr>
          <w:rFonts w:hint="eastAsia"/>
        </w:rPr>
      </w:pPr>
    </w:p>
    <w:p>
      <w:pPr>
        <w:pStyle w:val="2"/>
        <w:keepNext w:val="0"/>
        <w:keepLines w:val="0"/>
        <w:widowControl/>
        <w:suppressLineNumbers w:val="0"/>
      </w:pPr>
      <w:r>
        <w:rPr>
          <w:rFonts w:hint="eastAsia"/>
          <w:lang w:val="en-US" w:eastAsia="zh-CN"/>
        </w:rPr>
        <w:t>2.</w:t>
      </w:r>
      <w:r>
        <w:t>MDE029A128296BW</w:t>
      </w:r>
    </w:p>
    <w:p>
      <w:pPr>
        <w:pStyle w:val="6"/>
        <w:keepNext w:val="0"/>
        <w:keepLines w:val="0"/>
        <w:widowControl/>
        <w:suppressLineNumbers w:val="0"/>
        <w:spacing w:before="0" w:beforeAutospacing="1" w:after="0" w:afterAutospacing="1"/>
        <w:ind w:left="0" w:right="0"/>
        <w:rPr>
          <w:rFonts w:hint="eastAsia" w:eastAsiaTheme="minorEastAsia"/>
          <w:lang w:val="en-US" w:eastAsia="zh-CN"/>
        </w:rPr>
      </w:pPr>
      <w:r>
        <w:t>AFFICHEUR E-PAPER, 128 X 296 PIX, 2.9"</w:t>
      </w:r>
    </w:p>
    <w:p>
      <w:pPr>
        <w:rPr>
          <w:rFonts w:hint="eastAsia"/>
        </w:rPr>
      </w:pPr>
      <w:r>
        <w:rPr>
          <w:rFonts w:hint="eastAsia"/>
        </w:rPr>
        <w:drawing>
          <wp:inline distT="0" distB="0" distL="114300" distR="114300">
            <wp:extent cx="4562475" cy="2076450"/>
            <wp:effectExtent l="0" t="0" r="9525" b="0"/>
            <wp:docPr id="1" name="图片 1" descr="]]Q0Q8$149~}4T$}U[GH2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0Q8$149~}4T$}U[GH2IJ"/>
                    <pic:cNvPicPr>
                      <a:picLocks noChangeAspect="1"/>
                    </pic:cNvPicPr>
                  </pic:nvPicPr>
                  <pic:blipFill>
                    <a:blip r:embed="rId5"/>
                    <a:stretch>
                      <a:fillRect/>
                    </a:stretch>
                  </pic:blipFill>
                  <pic:spPr>
                    <a:xfrm>
                      <a:off x="0" y="0"/>
                      <a:ext cx="4562475" cy="2076450"/>
                    </a:xfrm>
                    <a:prstGeom prst="rect">
                      <a:avLst/>
                    </a:prstGeom>
                  </pic:spPr>
                </pic:pic>
              </a:graphicData>
            </a:graphic>
          </wp:inline>
        </w:drawing>
      </w:r>
    </w:p>
    <w:p>
      <w:pPr>
        <w:rPr>
          <w:rFonts w:hint="eastAsia"/>
        </w:rPr>
      </w:pPr>
    </w:p>
    <w:p>
      <w:pPr>
        <w:numPr>
          <w:numId w:val="0"/>
        </w:numPr>
        <w:rPr>
          <w:rFonts w:hint="eastAsia"/>
        </w:rPr>
      </w:pPr>
      <w:r>
        <w:rPr>
          <w:rFonts w:hint="eastAsia"/>
          <w:lang w:val="en-US" w:eastAsia="zh-CN"/>
        </w:rPr>
        <w:t>1.</w:t>
      </w:r>
      <w:r>
        <w:rPr>
          <w:rFonts w:hint="eastAsia"/>
        </w:rPr>
        <w:t>Distributeur:</w:t>
      </w:r>
    </w:p>
    <w:p>
      <w:pPr>
        <w:rPr>
          <w:rFonts w:hint="default" w:eastAsiaTheme="minorEastAsia"/>
          <w:lang w:val="en-US" w:eastAsia="zh-CN"/>
        </w:rPr>
      </w:pPr>
      <w:r>
        <w:rPr>
          <w:rFonts w:hint="eastAsia"/>
          <w:lang w:val="en-US" w:eastAsia="zh-CN"/>
        </w:rPr>
        <w:t>Farnell</w:t>
      </w:r>
    </w:p>
    <w:p>
      <w:pPr>
        <w:numPr>
          <w:numId w:val="0"/>
        </w:numPr>
        <w:rPr>
          <w:rFonts w:hint="eastAsia"/>
        </w:rPr>
      </w:pPr>
    </w:p>
    <w:p>
      <w:pPr>
        <w:rPr>
          <w:rFonts w:hint="eastAsia"/>
        </w:rPr>
      </w:pPr>
    </w:p>
    <w:p>
      <w:pPr>
        <w:rPr>
          <w:rFonts w:hint="eastAsia"/>
        </w:rPr>
      </w:pPr>
      <w:r>
        <w:rPr>
          <w:rFonts w:hint="eastAsia"/>
        </w:rPr>
        <w:t>2.type de interface:</w:t>
      </w:r>
    </w:p>
    <w:p>
      <w:pPr>
        <w:rPr>
          <w:rFonts w:hint="eastAsia"/>
        </w:rPr>
      </w:pPr>
      <w:r>
        <w:rPr>
          <w:rFonts w:hint="eastAsia"/>
        </w:rPr>
        <w:t>I2C or SPI</w:t>
      </w:r>
    </w:p>
    <w:p>
      <w:pPr>
        <w:rPr>
          <w:rFonts w:hint="eastAsia"/>
        </w:rPr>
      </w:pPr>
    </w:p>
    <w:p>
      <w:pPr>
        <w:rPr>
          <w:rFonts w:hint="eastAsia"/>
        </w:rPr>
      </w:pPr>
      <w:r>
        <w:rPr>
          <w:rFonts w:hint="eastAsia"/>
        </w:rPr>
        <w:t>3.fabriquant</w:t>
      </w:r>
    </w:p>
    <w:p>
      <w:pPr>
        <w:rPr>
          <w:rFonts w:hint="eastAsia"/>
        </w:rPr>
      </w:pPr>
      <w:r>
        <w:rPr>
          <w:rFonts w:hint="eastAsia"/>
        </w:rPr>
        <w:t xml:space="preserve">Fabricant : </w:t>
      </w:r>
    </w:p>
    <w:p>
      <w:pPr>
        <w:rPr>
          <w:rFonts w:hint="eastAsia"/>
        </w:rPr>
      </w:pPr>
      <w:r>
        <w:rPr>
          <w:rFonts w:hint="eastAsia"/>
        </w:rPr>
        <w:fldChar w:fldCharType="begin"/>
      </w:r>
      <w:r>
        <w:rPr>
          <w:rFonts w:hint="eastAsia"/>
        </w:rPr>
        <w:instrText xml:space="preserve"> HYPERLINK "https://fr.farnell.com/b/midas" </w:instrText>
      </w:r>
      <w:r>
        <w:rPr>
          <w:rFonts w:hint="eastAsia"/>
        </w:rPr>
        <w:fldChar w:fldCharType="separate"/>
      </w:r>
      <w:r>
        <w:rPr>
          <w:rFonts w:hint="eastAsia"/>
        </w:rPr>
        <w:t xml:space="preserve">MIDAS </w:t>
      </w:r>
      <w:r>
        <w:rPr>
          <w:rFonts w:hint="eastAsia"/>
        </w:rPr>
        <w:fldChar w:fldCharType="end"/>
      </w:r>
    </w:p>
    <w:p>
      <w:pPr>
        <w:rPr>
          <w:rFonts w:hint="eastAsia"/>
        </w:rPr>
      </w:pPr>
      <w:r>
        <w:rPr>
          <w:rFonts w:hint="eastAsia"/>
        </w:rPr>
        <w:t xml:space="preserve">Réf. Fabricant: </w:t>
      </w:r>
    </w:p>
    <w:p>
      <w:pPr>
        <w:rPr>
          <w:rFonts w:hint="eastAsia"/>
        </w:rPr>
      </w:pPr>
      <w:r>
        <w:rPr>
          <w:rFonts w:hint="eastAsia"/>
        </w:rPr>
        <w:t xml:space="preserve">MDE029A128296BW </w:t>
      </w:r>
    </w:p>
    <w:p>
      <w:pPr>
        <w:rPr>
          <w:rFonts w:hint="eastAsia"/>
        </w:rPr>
      </w:pPr>
    </w:p>
    <w:p>
      <w:pPr>
        <w:rPr>
          <w:rFonts w:hint="eastAsia"/>
        </w:rPr>
      </w:pPr>
      <w:r>
        <w:rPr>
          <w:rFonts w:hint="eastAsia"/>
        </w:rPr>
        <w:t>4.Prix:</w:t>
      </w:r>
    </w:p>
    <w:p>
      <w:pPr>
        <w:rPr>
          <w:rFonts w:hint="eastAsia"/>
        </w:rPr>
      </w:pPr>
      <w:r>
        <w:rPr>
          <w:rFonts w:hint="eastAsia"/>
        </w:rPr>
        <w:t>16,81 €</w:t>
      </w:r>
    </w:p>
    <w:p>
      <w:pPr>
        <w:rPr>
          <w:rStyle w:val="13"/>
          <w:rFonts w:hint="eastAsia" w:ascii="宋体" w:hAnsi="宋体" w:eastAsia="宋体" w:cs="宋体"/>
          <w:sz w:val="24"/>
          <w:szCs w:val="24"/>
        </w:rPr>
      </w:pPr>
    </w:p>
    <w:p>
      <w:pPr>
        <w:rPr>
          <w:rFonts w:hint="eastAsia"/>
        </w:rPr>
      </w:pPr>
      <w:r>
        <w:rPr>
          <w:rFonts w:hint="eastAsia"/>
        </w:rPr>
        <w:t>5.Lien de doc:</w:t>
      </w:r>
    </w:p>
    <w:p>
      <w:pPr>
        <w:rPr>
          <w:rFonts w:hint="eastAsia"/>
        </w:rPr>
      </w:pPr>
      <w:r>
        <w:rPr>
          <w:rFonts w:hint="eastAsia"/>
        </w:rPr>
        <w:fldChar w:fldCharType="begin"/>
      </w:r>
      <w:r>
        <w:rPr>
          <w:rFonts w:hint="eastAsia"/>
        </w:rPr>
        <w:instrText xml:space="preserve"> HYPERLINK "http://www.farnell.com/datasheets/2822933.pdf?_ga=2.251459407.837736134.1602369637-117065454.1602234027" </w:instrText>
      </w:r>
      <w:r>
        <w:rPr>
          <w:rFonts w:hint="eastAsia"/>
        </w:rPr>
        <w:fldChar w:fldCharType="separate"/>
      </w:r>
      <w:r>
        <w:rPr>
          <w:rStyle w:val="10"/>
          <w:rFonts w:hint="eastAsia"/>
        </w:rPr>
        <w:t>http://www.farnell.com/datasheets/2822933.pdf?_ga=2.251459407.837736134.1602369637-117065454.1602234027</w:t>
      </w:r>
      <w:r>
        <w:rPr>
          <w:rFonts w:hint="eastAsia"/>
        </w:rPr>
        <w:fldChar w:fldCharType="end"/>
      </w:r>
    </w:p>
    <w:p>
      <w:pPr>
        <w:rPr>
          <w:rFonts w:hint="eastAsia"/>
        </w:rPr>
      </w:pPr>
    </w:p>
    <w:p>
      <w:pPr>
        <w:rPr>
          <w:rFonts w:hint="eastAsia"/>
        </w:rPr>
      </w:pPr>
      <w:r>
        <w:rPr>
          <w:rFonts w:hint="eastAsia"/>
        </w:rPr>
        <w:t>6.Détail produit:</w:t>
      </w:r>
    </w:p>
    <w:p>
      <w:pPr>
        <w:rPr>
          <w:rFonts w:hint="eastAsia"/>
        </w:rPr>
      </w:pPr>
      <w:r>
        <w:rPr>
          <w:rFonts w:hint="eastAsia"/>
        </w:rPr>
        <w:t>MDE029A128296BW</w:t>
      </w:r>
      <w:r>
        <w:rPr>
          <w:rFonts w:hint="default"/>
        </w:rPr>
        <w:t xml:space="preserve"> is an Active Matrix Electrophoretic Display(AMEPD) , with interface and a reference system design. The 2.9' active area contains 128×296 pixels, and has 1-bit full display capabilities. An integrated circuit contains gate buffer, source buffer, interface, timing control logic, oscillator, DC-DC. SRAM. LUT ,VCOM,and border are supplied with each panel.</w:t>
      </w:r>
    </w:p>
    <w:p>
      <w:pPr>
        <w:rPr>
          <w:rFonts w:hint="eastAsia"/>
        </w:rPr>
      </w:pPr>
    </w:p>
    <w:p>
      <w:pPr>
        <w:rPr>
          <w:rFonts w:hint="eastAsia"/>
        </w:rPr>
      </w:pPr>
    </w:p>
    <w:p>
      <w:pPr>
        <w:rPr>
          <w:rFonts w:hint="eastAsia"/>
        </w:rPr>
      </w:pPr>
    </w:p>
    <w:p>
      <w:pPr>
        <w:pStyle w:val="2"/>
        <w:keepNext w:val="0"/>
        <w:keepLines w:val="0"/>
        <w:widowControl/>
        <w:suppressLineNumbers w:val="0"/>
      </w:pPr>
      <w:r>
        <w:rPr>
          <w:rFonts w:hint="eastAsia"/>
          <w:lang w:val="en-US" w:eastAsia="zh-CN"/>
        </w:rPr>
        <w:t>3.</w:t>
      </w:r>
      <w:r>
        <w:t xml:space="preserve">EA W128128-XRLG </w:t>
      </w:r>
    </w:p>
    <w:p>
      <w:pPr>
        <w:rPr>
          <w:rFonts w:hint="eastAsia"/>
        </w:rPr>
      </w:pPr>
    </w:p>
    <w:p>
      <w:pPr>
        <w:rPr>
          <w:rFonts w:hint="eastAsia"/>
        </w:rPr>
      </w:pPr>
      <w:r>
        <w:rPr>
          <w:rFonts w:hint="eastAsia" w:eastAsiaTheme="minorEastAsia"/>
          <w:lang w:eastAsia="zh-CN"/>
        </w:rPr>
        <w:drawing>
          <wp:inline distT="0" distB="0" distL="114300" distR="114300">
            <wp:extent cx="2038350" cy="2676525"/>
            <wp:effectExtent l="0" t="0" r="0" b="9525"/>
            <wp:docPr id="4" name="图片 4" descr="`4E_2)CKGHKLDYFGJS`($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E_2)CKGHKLDYFGJS`($JU"/>
                    <pic:cNvPicPr>
                      <a:picLocks noChangeAspect="1"/>
                    </pic:cNvPicPr>
                  </pic:nvPicPr>
                  <pic:blipFill>
                    <a:blip r:embed="rId6"/>
                    <a:stretch>
                      <a:fillRect/>
                    </a:stretch>
                  </pic:blipFill>
                  <pic:spPr>
                    <a:xfrm>
                      <a:off x="0" y="0"/>
                      <a:ext cx="2038350" cy="2676525"/>
                    </a:xfrm>
                    <a:prstGeom prst="rect">
                      <a:avLst/>
                    </a:prstGeom>
                  </pic:spPr>
                </pic:pic>
              </a:graphicData>
            </a:graphic>
          </wp:inline>
        </w:drawing>
      </w:r>
    </w:p>
    <w:p>
      <w:pPr>
        <w:rPr>
          <w:rFonts w:hint="eastAsia"/>
        </w:rPr>
      </w:pPr>
      <w:r>
        <w:rPr>
          <w:rFonts w:hint="eastAsia"/>
        </w:rPr>
        <w:t>1.Distributeur:</w:t>
      </w:r>
    </w:p>
    <w:p>
      <w:pPr>
        <w:rPr>
          <w:rFonts w:hint="eastAsia"/>
        </w:rPr>
      </w:pPr>
      <w:r>
        <w:rPr>
          <w:rFonts w:hint="eastAsia"/>
        </w:rPr>
        <w:t>Mouser</w:t>
      </w:r>
    </w:p>
    <w:p>
      <w:pPr>
        <w:rPr>
          <w:rFonts w:hint="eastAsia"/>
        </w:rPr>
      </w:pPr>
    </w:p>
    <w:p>
      <w:pPr>
        <w:rPr>
          <w:rFonts w:hint="eastAsia"/>
        </w:rPr>
      </w:pPr>
      <w:r>
        <w:rPr>
          <w:rFonts w:hint="eastAsia"/>
        </w:rPr>
        <w:t>2.type de interface:</w:t>
      </w:r>
    </w:p>
    <w:p>
      <w:pPr>
        <w:rPr>
          <w:rFonts w:hint="eastAsia"/>
        </w:rPr>
      </w:pPr>
      <w:r>
        <w:rPr>
          <w:rFonts w:hint="eastAsia"/>
        </w:rPr>
        <w:t>I2C or SPI</w:t>
      </w:r>
    </w:p>
    <w:p>
      <w:pPr>
        <w:rPr>
          <w:rFonts w:hint="eastAsia"/>
        </w:rPr>
      </w:pPr>
    </w:p>
    <w:p>
      <w:pPr>
        <w:rPr>
          <w:rFonts w:hint="eastAsia"/>
        </w:rPr>
      </w:pPr>
      <w:r>
        <w:rPr>
          <w:rFonts w:hint="eastAsia"/>
        </w:rPr>
        <w:t>3.fabriquant</w:t>
      </w:r>
    </w:p>
    <w:p>
      <w:pPr>
        <w:rPr>
          <w:rFonts w:hint="eastAsia"/>
        </w:rPr>
      </w:pPr>
      <w:r>
        <w:rPr>
          <w:rFonts w:hint="eastAsia"/>
          <w:lang w:val="en-US" w:eastAsia="zh-CN"/>
        </w:rPr>
        <w:t xml:space="preserve">N° de fab. : EA W128128-XRLG </w:t>
      </w:r>
    </w:p>
    <w:p>
      <w:pPr>
        <w:rPr>
          <w:rFonts w:hint="eastAsia"/>
        </w:rPr>
      </w:pPr>
      <w:r>
        <w:rPr>
          <w:rFonts w:hint="eastAsia"/>
          <w:lang w:val="en-US" w:eastAsia="zh-CN"/>
        </w:rPr>
        <w:t xml:space="preserve">Fab. : </w:t>
      </w:r>
      <w:r>
        <w:rPr>
          <w:rFonts w:hint="eastAsia"/>
          <w:lang w:val="en-US" w:eastAsia="zh-CN"/>
        </w:rPr>
        <w:fldChar w:fldCharType="begin"/>
      </w:r>
      <w:r>
        <w:rPr>
          <w:rFonts w:hint="eastAsia"/>
          <w:lang w:val="en-US" w:eastAsia="zh-CN"/>
        </w:rPr>
        <w:instrText xml:space="preserve"> HYPERLINK "https://www.mouser.fr/manufacturer/electronic-assembly/" </w:instrText>
      </w:r>
      <w:r>
        <w:rPr>
          <w:rFonts w:hint="eastAsia"/>
          <w:lang w:val="en-US" w:eastAsia="zh-CN"/>
        </w:rPr>
        <w:fldChar w:fldCharType="separate"/>
      </w:r>
      <w:r>
        <w:rPr>
          <w:rFonts w:hint="eastAsia"/>
        </w:rPr>
        <w:t xml:space="preserve">ELECTRONIC ASSEMBLY </w:t>
      </w:r>
      <w:r>
        <w:rPr>
          <w:rFonts w:hint="eastAsia"/>
          <w:lang w:val="en-US" w:eastAsia="zh-CN"/>
        </w:rPr>
        <w:fldChar w:fldCharType="end"/>
      </w:r>
    </w:p>
    <w:p>
      <w:pPr>
        <w:rPr>
          <w:rFonts w:hint="eastAsia"/>
        </w:rPr>
      </w:pPr>
    </w:p>
    <w:p>
      <w:pPr>
        <w:rPr>
          <w:rFonts w:hint="eastAsia"/>
        </w:rPr>
      </w:pPr>
      <w:r>
        <w:rPr>
          <w:rFonts w:hint="eastAsia"/>
        </w:rPr>
        <w:t>4.Prix:</w:t>
      </w:r>
    </w:p>
    <w:p>
      <w:pPr>
        <w:rPr>
          <w:rFonts w:hint="eastAsia"/>
        </w:rPr>
      </w:pPr>
      <w:r>
        <w:rPr>
          <w:rFonts w:hint="eastAsia"/>
        </w:rPr>
        <w:t>38,46 €</w:t>
      </w:r>
    </w:p>
    <w:p>
      <w:pPr>
        <w:rPr>
          <w:rFonts w:hint="eastAsia"/>
        </w:rPr>
      </w:pPr>
    </w:p>
    <w:p>
      <w:pPr>
        <w:rPr>
          <w:rFonts w:hint="eastAsia"/>
        </w:rPr>
      </w:pPr>
      <w:r>
        <w:rPr>
          <w:rFonts w:hint="eastAsia"/>
        </w:rPr>
        <w:t>5.Lien de doc:</w:t>
      </w:r>
    </w:p>
    <w:p>
      <w:pPr>
        <w:rPr>
          <w:rFonts w:hint="eastAsia"/>
        </w:rPr>
      </w:pPr>
      <w:r>
        <w:rPr>
          <w:rFonts w:hint="eastAsia"/>
        </w:rPr>
        <w:fldChar w:fldCharType="begin"/>
      </w:r>
      <w:r>
        <w:rPr>
          <w:rFonts w:hint="eastAsia"/>
        </w:rPr>
        <w:instrText xml:space="preserve"> HYPERLINK "https://www.mouser.fr/datasheet/2/127/W128128-XR-1077981.pdf" </w:instrText>
      </w:r>
      <w:r>
        <w:rPr>
          <w:rFonts w:hint="eastAsia"/>
        </w:rPr>
        <w:fldChar w:fldCharType="separate"/>
      </w:r>
      <w:r>
        <w:rPr>
          <w:rStyle w:val="10"/>
          <w:rFonts w:hint="eastAsia"/>
        </w:rPr>
        <w:t>https://www.mouser.fr/datasheet/2/127/W128128-XR-1077981.pdf</w:t>
      </w:r>
      <w:r>
        <w:rPr>
          <w:rFonts w:hint="eastAsia"/>
        </w:rPr>
        <w:fldChar w:fldCharType="end"/>
      </w:r>
    </w:p>
    <w:p>
      <w:pPr>
        <w:rPr>
          <w:rFonts w:hint="eastAsia"/>
        </w:rPr>
      </w:pPr>
    </w:p>
    <w:p>
      <w:pPr>
        <w:rPr>
          <w:rFonts w:hint="eastAsia"/>
        </w:rPr>
      </w:pPr>
      <w:r>
        <w:rPr>
          <w:rFonts w:hint="eastAsia"/>
        </w:rPr>
        <w:t>6.Détail produit:</w:t>
      </w:r>
    </w:p>
    <w:p>
      <w:pPr>
        <w:rPr>
          <w:rFonts w:hint="eastAsia"/>
        </w:rPr>
      </w:pPr>
      <w:r>
        <w:rPr>
          <w:rFonts w:hint="eastAsia"/>
        </w:rPr>
        <w:t>Electronic Assembly 1.2" Round OLED Displays are low power, 37mm diameter, and 128x128 dot matrix displays. These LED displays are available in yellow, white, and blue display options. These displays feature a wide range of operating temperature from -40ºC to 80ºC. The 1.2" OLED displays are built to withstand harsh environments that might experience severe frost or tropical heat. These round OLED displays possess a fast response time (switching state time) of 10µs. The 1.2" round OLED displays feature 8-bit interface and SPI, I2C standards for serial communication. The blue and white variants (EA W128128-XRLB/W) offer 20,000Hrs lifespan while the yellow variant (EA W128128-XRLG) offers 50,000Hrs of lifespan. Typical applications include industrial and process automation markets for instrument gauges.</w:t>
      </w:r>
    </w:p>
    <w:p>
      <w:pPr>
        <w:pStyle w:val="2"/>
        <w:keepNext w:val="0"/>
        <w:keepLines w:val="0"/>
        <w:widowControl/>
        <w:suppressLineNumbers w:val="0"/>
        <w:rPr>
          <w:rFonts w:hint="eastAsia" w:eastAsiaTheme="minorEastAsia"/>
          <w:lang w:eastAsia="zh-CN"/>
        </w:rPr>
      </w:pPr>
      <w:r>
        <w:rPr>
          <w:rFonts w:hint="eastAsia"/>
          <w:lang w:val="en-US" w:eastAsia="zh-CN"/>
        </w:rPr>
        <w:t>4.</w:t>
      </w:r>
      <w:r>
        <w:t xml:space="preserve">EA W064048-XALG </w:t>
      </w:r>
    </w:p>
    <w:p>
      <w:pPr>
        <w:rPr>
          <w:rFonts w:hint="eastAsia" w:eastAsiaTheme="minorEastAsia"/>
          <w:lang w:eastAsia="zh-CN"/>
        </w:rPr>
      </w:pPr>
      <w:r>
        <w:rPr>
          <w:rFonts w:hint="eastAsia" w:eastAsiaTheme="minorEastAsia"/>
          <w:lang w:eastAsia="zh-CN"/>
        </w:rPr>
        <w:drawing>
          <wp:inline distT="0" distB="0" distL="114300" distR="114300">
            <wp:extent cx="2076450" cy="2143125"/>
            <wp:effectExtent l="0" t="0" r="0" b="9525"/>
            <wp:docPr id="5" name="图片 5" descr="KW46Z[S3937DR_W549F2%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KW46Z[S3937DR_W549F2%MO"/>
                    <pic:cNvPicPr>
                      <a:picLocks noChangeAspect="1"/>
                    </pic:cNvPicPr>
                  </pic:nvPicPr>
                  <pic:blipFill>
                    <a:blip r:embed="rId7"/>
                    <a:stretch>
                      <a:fillRect/>
                    </a:stretch>
                  </pic:blipFill>
                  <pic:spPr>
                    <a:xfrm>
                      <a:off x="0" y="0"/>
                      <a:ext cx="2076450" cy="2143125"/>
                    </a:xfrm>
                    <a:prstGeom prst="rect">
                      <a:avLst/>
                    </a:prstGeom>
                  </pic:spPr>
                </pic:pic>
              </a:graphicData>
            </a:graphic>
          </wp:inline>
        </w:drawing>
      </w:r>
    </w:p>
    <w:p>
      <w:pPr>
        <w:rPr>
          <w:rFonts w:hint="eastAsia"/>
        </w:rPr>
      </w:pPr>
    </w:p>
    <w:p>
      <w:pPr>
        <w:rPr>
          <w:rFonts w:hint="eastAsia"/>
        </w:rPr>
      </w:pPr>
      <w:r>
        <w:rPr>
          <w:rFonts w:hint="eastAsia"/>
        </w:rPr>
        <w:t>1.Distributeur:</w:t>
      </w:r>
    </w:p>
    <w:p>
      <w:pPr>
        <w:rPr>
          <w:rFonts w:hint="eastAsia"/>
        </w:rPr>
      </w:pPr>
      <w:r>
        <w:rPr>
          <w:rFonts w:hint="eastAsia"/>
        </w:rPr>
        <w:t>Mouser</w:t>
      </w:r>
    </w:p>
    <w:p>
      <w:pPr>
        <w:rPr>
          <w:rFonts w:hint="eastAsia"/>
        </w:rPr>
      </w:pPr>
    </w:p>
    <w:p>
      <w:pPr>
        <w:rPr>
          <w:rFonts w:hint="eastAsia"/>
        </w:rPr>
      </w:pPr>
      <w:r>
        <w:rPr>
          <w:rFonts w:hint="eastAsia"/>
        </w:rPr>
        <w:t>2.type de interface:</w:t>
      </w:r>
    </w:p>
    <w:p>
      <w:pPr>
        <w:rPr>
          <w:rFonts w:hint="eastAsia"/>
        </w:rPr>
      </w:pPr>
      <w:r>
        <w:rPr>
          <w:rFonts w:hint="eastAsia"/>
        </w:rPr>
        <w:t>I2C or SPI</w:t>
      </w:r>
    </w:p>
    <w:p>
      <w:pPr>
        <w:rPr>
          <w:rFonts w:hint="eastAsia"/>
        </w:rPr>
      </w:pPr>
    </w:p>
    <w:p>
      <w:pPr>
        <w:rPr>
          <w:rFonts w:hint="eastAsia"/>
        </w:rPr>
      </w:pPr>
      <w:r>
        <w:rPr>
          <w:rFonts w:hint="eastAsia"/>
        </w:rPr>
        <w:t>3.fabriquant</w:t>
      </w:r>
    </w:p>
    <w:p>
      <w:pPr>
        <w:rPr>
          <w:rFonts w:hint="eastAsia"/>
        </w:rPr>
      </w:pPr>
      <w:r>
        <w:rPr>
          <w:rFonts w:hint="eastAsia"/>
          <w:lang w:val="en-US" w:eastAsia="zh-CN"/>
        </w:rPr>
        <w:t xml:space="preserve">N° de fab. : EA W064048-XALG </w:t>
      </w:r>
    </w:p>
    <w:p>
      <w:pPr>
        <w:rPr>
          <w:rFonts w:hint="eastAsia"/>
        </w:rPr>
      </w:pPr>
      <w:r>
        <w:rPr>
          <w:rFonts w:hint="eastAsia"/>
          <w:lang w:val="en-US" w:eastAsia="zh-CN"/>
        </w:rPr>
        <w:t xml:space="preserve">Fab. : </w:t>
      </w:r>
      <w:r>
        <w:rPr>
          <w:rFonts w:hint="eastAsia"/>
          <w:lang w:val="en-US" w:eastAsia="zh-CN"/>
        </w:rPr>
        <w:fldChar w:fldCharType="begin"/>
      </w:r>
      <w:r>
        <w:rPr>
          <w:rFonts w:hint="eastAsia"/>
          <w:lang w:val="en-US" w:eastAsia="zh-CN"/>
        </w:rPr>
        <w:instrText xml:space="preserve"> HYPERLINK "https://www.mouser.fr/manufacturer/electronic-assembly/" </w:instrText>
      </w:r>
      <w:r>
        <w:rPr>
          <w:rFonts w:hint="eastAsia"/>
          <w:lang w:val="en-US" w:eastAsia="zh-CN"/>
        </w:rPr>
        <w:fldChar w:fldCharType="separate"/>
      </w:r>
      <w:r>
        <w:rPr>
          <w:rFonts w:hint="eastAsia"/>
        </w:rPr>
        <w:t xml:space="preserve">ELECTRONIC ASSEMBLY </w:t>
      </w:r>
      <w:r>
        <w:rPr>
          <w:rFonts w:hint="eastAsia"/>
          <w:lang w:val="en-US" w:eastAsia="zh-CN"/>
        </w:rPr>
        <w:fldChar w:fldCharType="end"/>
      </w:r>
    </w:p>
    <w:p>
      <w:pPr>
        <w:rPr>
          <w:rFonts w:hint="eastAsia"/>
        </w:rPr>
      </w:pPr>
    </w:p>
    <w:p>
      <w:pPr>
        <w:rPr>
          <w:rFonts w:hint="eastAsia"/>
        </w:rPr>
      </w:pPr>
      <w:r>
        <w:rPr>
          <w:rFonts w:hint="eastAsia"/>
        </w:rPr>
        <w:t>4.Prix:</w:t>
      </w:r>
    </w:p>
    <w:p>
      <w:pPr>
        <w:rPr>
          <w:rFonts w:hint="eastAsia"/>
        </w:rPr>
      </w:pPr>
      <w:r>
        <w:rPr>
          <w:rFonts w:hint="eastAsia"/>
        </w:rPr>
        <w:t>20,15 €</w:t>
      </w:r>
    </w:p>
    <w:p>
      <w:pPr>
        <w:rPr>
          <w:rFonts w:hint="eastAsia"/>
        </w:rPr>
      </w:pPr>
    </w:p>
    <w:p>
      <w:pPr>
        <w:rPr>
          <w:rFonts w:hint="eastAsia"/>
        </w:rPr>
      </w:pPr>
      <w:r>
        <w:rPr>
          <w:rFonts w:hint="eastAsia"/>
        </w:rPr>
        <w:t>5.Lien de doc:</w:t>
      </w:r>
    </w:p>
    <w:p>
      <w:pPr>
        <w:rPr>
          <w:rFonts w:hint="eastAsia"/>
        </w:rPr>
      </w:pPr>
      <w:r>
        <w:rPr>
          <w:rFonts w:hint="eastAsia"/>
        </w:rPr>
        <w:fldChar w:fldCharType="begin"/>
      </w:r>
      <w:r>
        <w:rPr>
          <w:rFonts w:hint="eastAsia"/>
        </w:rPr>
        <w:instrText xml:space="preserve"> HYPERLINK "https://www.mouser.fr/datasheet/2/127/W064048-XALG-1275539.pdf" </w:instrText>
      </w:r>
      <w:r>
        <w:rPr>
          <w:rFonts w:hint="eastAsia"/>
        </w:rPr>
        <w:fldChar w:fldCharType="separate"/>
      </w:r>
      <w:r>
        <w:rPr>
          <w:rStyle w:val="10"/>
          <w:rFonts w:hint="eastAsia"/>
        </w:rPr>
        <w:t>https://www.mouser.fr/datasheet/2/127/W064048-XALG-1275539.pdf</w:t>
      </w:r>
      <w:r>
        <w:rPr>
          <w:rFonts w:hint="eastAsia"/>
        </w:rPr>
        <w:fldChar w:fldCharType="end"/>
      </w:r>
    </w:p>
    <w:p>
      <w:pPr>
        <w:rPr>
          <w:rFonts w:hint="eastAsia"/>
        </w:rPr>
      </w:pPr>
    </w:p>
    <w:p>
      <w:pPr>
        <w:rPr>
          <w:rFonts w:hint="eastAsia"/>
        </w:rPr>
      </w:pPr>
      <w:r>
        <w:rPr>
          <w:rFonts w:hint="eastAsia"/>
        </w:rPr>
        <w:t>6.Détail produit:</w:t>
      </w:r>
    </w:p>
    <w:p>
      <w:pPr>
        <w:rPr>
          <w:rFonts w:hint="eastAsia"/>
        </w:rPr>
      </w:pPr>
      <w:r>
        <w:rPr>
          <w:rFonts w:hint="eastAsia"/>
        </w:rPr>
        <w:t>ELECTRONIC ASSEMBLY OLED (Organic Light-Emitting Diode) Display Modules are low power dot matrix displays ideal for handheld applications. These LED displays are available in a variety of sizes and shapes, with a viewable diagonal range from 0.66" to 5.5", and in resolutions from 96 x 16 to 256 x 64. These OLED Display Modules require a low 3.3V operating voltage, feature an integrated controller, and a wide -40°C to +80°C operating temperature range. The EA OLED modules also feature a fast 10µs response time, even at -40°C. 8-bit parallel, I2C, and SPI interface options are available, and each includes a pre-installed flat flex cable for simple connection. </w:t>
      </w: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pPr>
      <w:r>
        <w:rPr>
          <w:rFonts w:hint="eastAsia"/>
          <w:lang w:val="en-US" w:eastAsia="zh-CN"/>
        </w:rPr>
        <w:t>5.</w:t>
      </w:r>
      <w:r>
        <w:t xml:space="preserve">Connecteur FPC JST 24 Contacts pas 1.25mm, 2 Rangée(s), Femelle Angle droit, montage Traversant </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71135" cy="2491105"/>
            <wp:effectExtent l="0" t="0" r="5715" b="4445"/>
            <wp:docPr id="6" name="图片 6" descr="S8_5PSKV)RK[(1{M)EBU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8_5PSKV)RK[(1{M)EBUEK2"/>
                    <pic:cNvPicPr>
                      <a:picLocks noChangeAspect="1"/>
                    </pic:cNvPicPr>
                  </pic:nvPicPr>
                  <pic:blipFill>
                    <a:blip r:embed="rId8"/>
                    <a:stretch>
                      <a:fillRect/>
                    </a:stretch>
                  </pic:blipFill>
                  <pic:spPr>
                    <a:xfrm>
                      <a:off x="0" y="0"/>
                      <a:ext cx="5271135" cy="2491105"/>
                    </a:xfrm>
                    <a:prstGeom prst="rect">
                      <a:avLst/>
                    </a:prstGeom>
                  </pic:spPr>
                </pic:pic>
              </a:graphicData>
            </a:graphic>
          </wp:inline>
        </w:drawing>
      </w:r>
    </w:p>
    <w:p>
      <w:pPr>
        <w:numPr>
          <w:ilvl w:val="0"/>
          <w:numId w:val="0"/>
        </w:numPr>
        <w:rPr>
          <w:rFonts w:hint="eastAsia"/>
        </w:rPr>
      </w:pPr>
      <w:r>
        <w:rPr>
          <w:rFonts w:hint="eastAsia"/>
          <w:lang w:val="en-US" w:eastAsia="zh-CN"/>
        </w:rPr>
        <w:t>1.</w:t>
      </w:r>
      <w:r>
        <w:rPr>
          <w:rFonts w:hint="eastAsia"/>
        </w:rPr>
        <w:t>Distributeur:</w:t>
      </w:r>
    </w:p>
    <w:p>
      <w:pPr>
        <w:widowControl w:val="0"/>
        <w:numPr>
          <w:ilvl w:val="0"/>
          <w:numId w:val="0"/>
        </w:numPr>
        <w:jc w:val="both"/>
        <w:rPr>
          <w:rFonts w:hint="eastAsia"/>
        </w:rPr>
      </w:pPr>
      <w:r>
        <w:rPr>
          <w:rFonts w:hint="eastAsia"/>
          <w:lang w:val="en-US" w:eastAsia="zh-CN"/>
        </w:rPr>
        <w:t>RS Components SAS</w:t>
      </w:r>
    </w:p>
    <w:p>
      <w:pPr>
        <w:rPr>
          <w:rFonts w:hint="eastAsia"/>
        </w:rPr>
      </w:pPr>
    </w:p>
    <w:p>
      <w:pPr>
        <w:rPr>
          <w:rFonts w:hint="eastAsia"/>
        </w:rPr>
      </w:pPr>
      <w:r>
        <w:rPr>
          <w:rFonts w:hint="eastAsia"/>
        </w:rPr>
        <w:t>2.type de interface:</w:t>
      </w:r>
    </w:p>
    <w:p>
      <w:pPr>
        <w:rPr>
          <w:rFonts w:hint="eastAsia"/>
        </w:rPr>
      </w:pPr>
      <w:r>
        <w:rPr>
          <w:rFonts w:hint="eastAsia"/>
        </w:rPr>
        <w:t>I2C or SPI</w:t>
      </w:r>
    </w:p>
    <w:p>
      <w:pPr>
        <w:rPr>
          <w:rFonts w:hint="eastAsia"/>
        </w:rPr>
      </w:pPr>
    </w:p>
    <w:p>
      <w:pPr>
        <w:rPr>
          <w:rFonts w:hint="eastAsia"/>
        </w:rPr>
      </w:pPr>
      <w:r>
        <w:rPr>
          <w:rFonts w:hint="eastAsia"/>
        </w:rPr>
        <w:t>3.fabriquant</w:t>
      </w:r>
    </w:p>
    <w:p>
      <w:pPr>
        <w:keepNext w:val="0"/>
        <w:keepLines w:val="0"/>
        <w:widowControl/>
        <w:suppressLineNumbers w:val="0"/>
      </w:pPr>
      <w:r>
        <w:t xml:space="preserve">Référence fabricant 24FE-ST-VK-N </w:t>
      </w:r>
    </w:p>
    <w:p>
      <w:pPr>
        <w:rPr>
          <w:rFonts w:hint="eastAsia"/>
        </w:rPr>
      </w:pPr>
    </w:p>
    <w:p>
      <w:pPr>
        <w:rPr>
          <w:rFonts w:hint="eastAsia"/>
        </w:rPr>
      </w:pPr>
      <w:r>
        <w:rPr>
          <w:rFonts w:hint="eastAsia"/>
        </w:rPr>
        <w:t>4.Prix:</w:t>
      </w:r>
    </w:p>
    <w:p>
      <w:pPr>
        <w:rPr>
          <w:rFonts w:hint="eastAsia"/>
        </w:rPr>
      </w:pPr>
      <w:r>
        <w:rPr>
          <w:rFonts w:hint="eastAsia"/>
        </w:rPr>
        <w:t>0,306 €</w:t>
      </w:r>
    </w:p>
    <w:p>
      <w:pPr>
        <w:rPr>
          <w:rFonts w:hint="eastAsia"/>
        </w:rPr>
      </w:pPr>
      <w:bookmarkStart w:id="0" w:name="_GoBack"/>
      <w:bookmarkEnd w:id="0"/>
    </w:p>
    <w:p>
      <w:pPr>
        <w:rPr>
          <w:rFonts w:hint="eastAsia"/>
        </w:rPr>
      </w:pPr>
      <w:r>
        <w:rPr>
          <w:rFonts w:hint="eastAsia"/>
        </w:rPr>
        <w:t>5.Lien de doc:</w:t>
      </w:r>
    </w:p>
    <w:p>
      <w:pPr>
        <w:rPr>
          <w:rFonts w:hint="eastAsia"/>
        </w:rPr>
      </w:pPr>
      <w:r>
        <w:rPr>
          <w:rFonts w:hint="eastAsia"/>
        </w:rPr>
        <w:fldChar w:fldCharType="begin"/>
      </w:r>
      <w:r>
        <w:rPr>
          <w:rFonts w:hint="eastAsia"/>
        </w:rPr>
        <w:instrText xml:space="preserve"> HYPERLINK "https://docs.rs-online.com/fc9e/0900766b80c1ed0a.pdf" </w:instrText>
      </w:r>
      <w:r>
        <w:rPr>
          <w:rFonts w:hint="eastAsia"/>
        </w:rPr>
        <w:fldChar w:fldCharType="separate"/>
      </w:r>
      <w:r>
        <w:rPr>
          <w:rStyle w:val="10"/>
          <w:rFonts w:hint="eastAsia"/>
        </w:rPr>
        <w:t>https://docs.rs-online.com/fc9e/0900766b80c1ed0a.pdf</w:t>
      </w:r>
      <w:r>
        <w:rPr>
          <w:rFonts w:hint="eastAsia"/>
        </w:rPr>
        <w:fldChar w:fldCharType="end"/>
      </w:r>
    </w:p>
    <w:p>
      <w:pPr>
        <w:rPr>
          <w:rFonts w:hint="eastAsia"/>
        </w:rPr>
      </w:pPr>
    </w:p>
    <w:p>
      <w:pPr>
        <w:rPr>
          <w:rFonts w:hint="eastAsia"/>
        </w:rPr>
      </w:pPr>
      <w:r>
        <w:rPr>
          <w:rFonts w:hint="eastAsia"/>
        </w:rPr>
        <w:t>6.Détail produit:</w:t>
      </w:r>
    </w:p>
    <w:p>
      <w:pPr>
        <w:rPr>
          <w:rFonts w:hint="eastAsia"/>
        </w:rPr>
      </w:pPr>
      <w:r>
        <w:rPr>
          <w:rFonts w:hint="eastAsia"/>
        </w:rPr>
        <w:t>Connecteurs FFC de 1,25 mm, série FE de JST</w:t>
      </w:r>
    </w:p>
    <w:p>
      <w:pPr>
        <w:rPr>
          <w:rFonts w:hint="eastAsia"/>
        </w:rPr>
      </w:pPr>
      <w:r>
        <w:rPr>
          <w:rFonts w:hint="eastAsia"/>
        </w:rPr>
        <w:t xml:space="preserve">Une gamme de connecteurs FFC (câble plat souple) au pas de 1,25 mm de JST. La série FE garantit une connexion par câble facile et sûr, avec une insertion aisée et des performances de contact fiables. Les connecteurs sont disponibles avec 4 à 40 contacts, en types droit (entrée verticale) et à angle droit (entrée latérale). </w:t>
      </w:r>
    </w:p>
    <w:p>
      <w:pPr>
        <w:rPr>
          <w:rFonts w:hint="eastAsia"/>
        </w:rPr>
      </w:pPr>
      <w:r>
        <w:rPr>
          <w:rFonts w:hint="eastAsia"/>
        </w:rPr>
        <w:t>• Tension nominale : 100 V c.a./c.c.</w:t>
      </w:r>
      <w:r>
        <w:rPr>
          <w:rFonts w:hint="eastAsia"/>
        </w:rPr>
        <w:br w:type="textWrapping"/>
      </w:r>
      <w:r>
        <w:rPr>
          <w:rFonts w:hint="eastAsia"/>
        </w:rPr>
        <w:t>• Intensité nominale : 1 A</w:t>
      </w:r>
      <w:r>
        <w:rPr>
          <w:rFonts w:hint="eastAsia"/>
        </w:rPr>
        <w:br w:type="textWrapping"/>
      </w:r>
      <w:r>
        <w:rPr>
          <w:rFonts w:hint="eastAsia"/>
        </w:rPr>
        <w:t>• Résistance de contact initiale : &lt; 20 mΩ</w:t>
      </w:r>
      <w:r>
        <w:rPr>
          <w:rFonts w:hint="eastAsia"/>
        </w:rPr>
        <w:br w:type="textWrapping"/>
      </w:r>
      <w:r>
        <w:rPr>
          <w:rFonts w:hint="eastAsia"/>
        </w:rPr>
        <w:t>• Faible force d'insertion et forte pression de contact</w:t>
      </w:r>
      <w:r>
        <w:rPr>
          <w:rFonts w:hint="eastAsia"/>
        </w:rPr>
        <w:br w:type="textWrapping"/>
      </w:r>
      <w:r>
        <w:rPr>
          <w:rFonts w:hint="eastAsia"/>
        </w:rPr>
        <w:t>• Connexions enclipsables</w:t>
      </w:r>
      <w:r>
        <w:rPr>
          <w:rFonts w:hint="eastAsia"/>
        </w:rPr>
        <w:br w:type="textWrapping"/>
      </w:r>
      <w:r>
        <w:rPr>
          <w:rFonts w:hint="eastAsia"/>
        </w:rPr>
        <w:t>• Homologation UL E60389</w:t>
      </w:r>
      <w:r>
        <w:rPr>
          <w:rFonts w:hint="eastAsia"/>
        </w:rPr>
        <w:br w:type="textWrapping"/>
      </w:r>
      <w:r>
        <w:rPr>
          <w:rFonts w:hint="eastAsia"/>
        </w:rPr>
        <w:t>• Certification CSA LR20812</w:t>
      </w:r>
      <w:r>
        <w:rPr>
          <w:rFonts w:hint="eastAsia"/>
        </w:rPr>
        <w:br w:type="textWrapping"/>
      </w:r>
      <w:r>
        <w:rPr>
          <w:rFonts w:hint="eastAsia"/>
        </w:rPr>
        <w:t xml:space="preserve">• Conforme à la directive RoHS </w:t>
      </w:r>
    </w:p>
    <w:p>
      <w:pPr>
        <w:rPr>
          <w:rFonts w:hint="eastAsia"/>
        </w:rPr>
      </w:pPr>
      <w:r>
        <w:rPr>
          <w:rFonts w:hint="eastAsia"/>
        </w:rPr>
        <w:t>Connecteurs au pas de 1,25mm FFC</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5C"/>
    <w:rsid w:val="006C185C"/>
    <w:rsid w:val="00FF4FEF"/>
    <w:rsid w:val="0C834820"/>
    <w:rsid w:val="331B7B28"/>
    <w:rsid w:val="45196D7E"/>
    <w:rsid w:val="62055C65"/>
    <w:rsid w:val="639826D0"/>
    <w:rsid w:val="6D10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uiPriority w:val="0"/>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Hyperlink"/>
    <w:basedOn w:val="8"/>
    <w:uiPriority w:val="0"/>
    <w:rPr>
      <w:color w:val="0000FF"/>
      <w:u w:val="single"/>
    </w:rPr>
  </w:style>
  <w:style w:type="character" w:customStyle="1" w:styleId="11">
    <w:name w:val="批注框文本 Char"/>
    <w:basedOn w:val="8"/>
    <w:link w:val="5"/>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pri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1101</Characters>
  <Lines>9</Lines>
  <Paragraphs>2</Paragraphs>
  <TotalTime>3</TotalTime>
  <ScaleCrop>false</ScaleCrop>
  <LinksUpToDate>false</LinksUpToDate>
  <CharactersWithSpaces>1292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2020-10-09T09:06:00Z</dcterms:created>
  <dc:creator>Administrator</dc:creator>
  <cp:lastModifiedBy>Administrator</cp:lastModifiedBy>
  <dcterms:modified xsi:type="dcterms:W3CDTF">2020-10-10T23:00:44Z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