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52F2" w14:textId="2FEC8DB8" w:rsidR="00364497" w:rsidRPr="00BB36B2" w:rsidRDefault="00745049" w:rsidP="00364497">
      <w:pPr>
        <w:jc w:val="center"/>
        <w:rPr>
          <w:b/>
          <w:bCs/>
          <w:color w:val="4F81BD" w:themeColor="accent1"/>
          <w:sz w:val="32"/>
          <w:szCs w:val="32"/>
          <w:u w:val="single"/>
        </w:rPr>
      </w:pPr>
      <w:r w:rsidRPr="00BB36B2">
        <w:rPr>
          <w:b/>
          <w:bCs/>
          <w:color w:val="4F81BD" w:themeColor="accent1"/>
          <w:sz w:val="32"/>
          <w:szCs w:val="32"/>
          <w:u w:val="single"/>
        </w:rPr>
        <w:t>Les algorithmes de RANSAC</w:t>
      </w:r>
    </w:p>
    <w:p w14:paraId="054E195D" w14:textId="59848BA3" w:rsidR="00364497" w:rsidRDefault="00364497" w:rsidP="00745049">
      <w:pPr>
        <w:jc w:val="center"/>
        <w:rPr>
          <w:b/>
          <w:bCs/>
          <w:sz w:val="32"/>
          <w:szCs w:val="32"/>
          <w:u w:val="single"/>
        </w:rPr>
      </w:pPr>
    </w:p>
    <w:p w14:paraId="4CEDC3BB" w14:textId="77777777" w:rsidR="00364497" w:rsidRPr="00364497" w:rsidRDefault="00364497" w:rsidP="00745049">
      <w:pPr>
        <w:jc w:val="center"/>
        <w:rPr>
          <w:b/>
          <w:bCs/>
          <w:sz w:val="28"/>
          <w:szCs w:val="28"/>
          <w:u w:val="single"/>
        </w:rPr>
      </w:pPr>
    </w:p>
    <w:p w14:paraId="5DE38DE2" w14:textId="77777777" w:rsidR="00364497" w:rsidRDefault="00364497" w:rsidP="00364497">
      <w:r w:rsidRPr="00364497">
        <w:t>RANSAC (RANdom SAmple Consensus) est une méthode fréquemment appliquée pour la</w:t>
      </w:r>
      <w:r>
        <w:t xml:space="preserve"> </w:t>
      </w:r>
      <w:r w:rsidRPr="00364497">
        <w:t>segmentation de forme géométrique dans un nuage de points.</w:t>
      </w:r>
    </w:p>
    <w:p w14:paraId="599AA7E7" w14:textId="77777777" w:rsidR="00E901FC" w:rsidRDefault="00E901FC" w:rsidP="00364497">
      <w:r>
        <w:t xml:space="preserve">RANSAC est un algorithme d’estimation robuste qui </w:t>
      </w:r>
      <w:r w:rsidR="00364497" w:rsidRPr="00364497">
        <w:t xml:space="preserve">a été créé et utilisé par Fischler et Bolles afin de détecter des entités géométriques en 2D mais a été réadapté par la suite à la 3D. </w:t>
      </w:r>
    </w:p>
    <w:p w14:paraId="35AEB207" w14:textId="510C22AA" w:rsidR="000E466B" w:rsidRDefault="00364497" w:rsidP="00364497">
      <w:r w:rsidRPr="00364497">
        <w:t>L’algorithme RANSAC est une méthode itérative pour estimer les paramètres d’un certain modè</w:t>
      </w:r>
      <w:r>
        <w:t xml:space="preserve">le </w:t>
      </w:r>
      <w:r>
        <w:t>à partir d’un ensemble de données observées</w:t>
      </w:r>
      <w:r>
        <w:t>.</w:t>
      </w:r>
    </w:p>
    <w:p w14:paraId="61BB6104" w14:textId="0AE73ED3" w:rsidR="00364497" w:rsidRDefault="00E901FC" w:rsidP="00364497">
      <w:r>
        <w:t>L’algorithme RANSAC propose une méthode stochastique, dans laquelle des ensembles minimaux de points sont tirés aléatoirement, et des formes candidates sont générées à partir de ces ensembles minimaux. Cependant, Si le tirage des points au sein du nuage est effectué de manière purement uniforme, la grande majorité des formes candidates construites ne sera pas pertinente, et le nombre de tentatives nécessaires à la reconnaissance d’une forme peut être énorme.</w:t>
      </w:r>
    </w:p>
    <w:p w14:paraId="6904C364" w14:textId="77777777" w:rsidR="00BB36B2" w:rsidRDefault="00BB36B2" w:rsidP="00BB36B2">
      <w:pPr>
        <w:shd w:val="clear" w:color="auto" w:fill="FFFFFF"/>
        <w:spacing w:before="120" w:after="120" w:line="240" w:lineRule="auto"/>
        <w:rPr>
          <w:rFonts w:eastAsia="Times New Roman" w:cstheme="minorHAnsi"/>
          <w:color w:val="202122"/>
          <w:lang w:eastAsia="fr-FR"/>
        </w:rPr>
      </w:pPr>
    </w:p>
    <w:p w14:paraId="587C736F" w14:textId="76C8BE19" w:rsidR="00BB36B2" w:rsidRDefault="00BB36B2" w:rsidP="00BB36B2">
      <w:pPr>
        <w:shd w:val="clear" w:color="auto" w:fill="FFFFFF"/>
        <w:spacing w:before="120" w:after="120" w:line="240" w:lineRule="auto"/>
        <w:rPr>
          <w:rFonts w:eastAsia="Times New Roman" w:cstheme="minorHAnsi"/>
          <w:color w:val="202122"/>
          <w:lang w:eastAsia="fr-FR"/>
        </w:rPr>
      </w:pPr>
      <w:r w:rsidRPr="00BB36B2">
        <w:rPr>
          <w:rFonts w:eastAsia="Times New Roman" w:cstheme="minorHAnsi"/>
          <w:color w:val="202122"/>
          <w:lang w:eastAsia="fr-FR"/>
        </w:rPr>
        <w:t>RANSAC atteint son objectif en sélectionnant itérativement un sous-ensemble aléatoire des données d'origine. Ces données sont d'</w:t>
      </w:r>
      <w:r w:rsidRPr="00BB36B2">
        <w:rPr>
          <w:rFonts w:eastAsia="Times New Roman" w:cstheme="minorHAnsi"/>
          <w:i/>
          <w:iCs/>
          <w:color w:val="202122"/>
          <w:lang w:eastAsia="fr-FR"/>
        </w:rPr>
        <w:t>hypothétiques données pertinentes</w:t>
      </w:r>
      <w:r w:rsidRPr="00BB36B2">
        <w:rPr>
          <w:rFonts w:eastAsia="Times New Roman" w:cstheme="minorHAnsi"/>
          <w:color w:val="202122"/>
          <w:lang w:eastAsia="fr-FR"/>
        </w:rPr>
        <w:t> et cette hypothèse est ensuite testée comme suit :</w:t>
      </w:r>
    </w:p>
    <w:p w14:paraId="0E31BF12" w14:textId="77777777" w:rsidR="00BB36B2" w:rsidRPr="00BB36B2" w:rsidRDefault="00BB36B2" w:rsidP="00BB36B2">
      <w:pPr>
        <w:shd w:val="clear" w:color="auto" w:fill="FFFFFF"/>
        <w:spacing w:before="120" w:after="120" w:line="240" w:lineRule="auto"/>
        <w:rPr>
          <w:rFonts w:eastAsia="Times New Roman" w:cstheme="minorHAnsi"/>
          <w:color w:val="202122"/>
          <w:lang w:eastAsia="fr-FR"/>
        </w:rPr>
      </w:pPr>
    </w:p>
    <w:p w14:paraId="39654004" w14:textId="2A3B0B14" w:rsidR="00BB36B2" w:rsidRPr="00BB36B2" w:rsidRDefault="00BB36B2" w:rsidP="00BB36B2">
      <w:pPr>
        <w:numPr>
          <w:ilvl w:val="0"/>
          <w:numId w:val="2"/>
        </w:numPr>
        <w:shd w:val="clear" w:color="auto" w:fill="FFFFFF"/>
        <w:spacing w:before="100" w:beforeAutospacing="1" w:after="24" w:line="240" w:lineRule="auto"/>
        <w:ind w:left="1488"/>
        <w:rPr>
          <w:rFonts w:eastAsia="Times New Roman" w:cstheme="minorHAnsi"/>
          <w:color w:val="202122"/>
          <w:lang w:eastAsia="fr-FR"/>
        </w:rPr>
      </w:pPr>
      <w:r w:rsidRPr="00BB36B2">
        <w:rPr>
          <w:rFonts w:eastAsia="Times New Roman" w:cstheme="minorHAnsi"/>
          <w:color w:val="202122"/>
          <w:lang w:eastAsia="fr-FR"/>
        </w:rPr>
        <w:t>Un modèle est ajusté aux données pertinentes hypothétiques, c'est-à-dire que tous les paramètres libres du modèle sont estimés à partir de ce sous-ensemble de données</w:t>
      </w:r>
      <w:r w:rsidRPr="00BB36B2">
        <w:rPr>
          <w:rFonts w:eastAsia="Times New Roman" w:cstheme="minorHAnsi"/>
          <w:color w:val="202122"/>
          <w:lang w:eastAsia="fr-FR"/>
        </w:rPr>
        <w:t>.</w:t>
      </w:r>
    </w:p>
    <w:p w14:paraId="7C55B95C" w14:textId="41A4C11C" w:rsidR="00BB36B2" w:rsidRPr="00BB36B2" w:rsidRDefault="00BB36B2" w:rsidP="00BB36B2">
      <w:pPr>
        <w:numPr>
          <w:ilvl w:val="0"/>
          <w:numId w:val="2"/>
        </w:numPr>
        <w:shd w:val="clear" w:color="auto" w:fill="FFFFFF"/>
        <w:spacing w:before="100" w:beforeAutospacing="1" w:after="24" w:line="240" w:lineRule="auto"/>
        <w:ind w:left="1488"/>
        <w:rPr>
          <w:rFonts w:eastAsia="Times New Roman" w:cstheme="minorHAnsi"/>
          <w:color w:val="202122"/>
          <w:lang w:eastAsia="fr-FR"/>
        </w:rPr>
      </w:pPr>
      <w:r w:rsidRPr="00BB36B2">
        <w:rPr>
          <w:rFonts w:eastAsia="Times New Roman" w:cstheme="minorHAnsi"/>
          <w:color w:val="202122"/>
          <w:lang w:eastAsia="fr-FR"/>
        </w:rPr>
        <w:t>Toutes les autres données sont ensuite testées sur le modèle précédemment estimé. Si un point correspond bien au modèle estimé, alors il est considéré comme une donnée pertinente candidate</w:t>
      </w:r>
    </w:p>
    <w:p w14:paraId="7FB4EB70" w14:textId="33D9C753" w:rsidR="00BB36B2" w:rsidRPr="00BB36B2" w:rsidRDefault="00BB36B2" w:rsidP="00BB36B2">
      <w:pPr>
        <w:numPr>
          <w:ilvl w:val="0"/>
          <w:numId w:val="2"/>
        </w:numPr>
        <w:shd w:val="clear" w:color="auto" w:fill="FFFFFF"/>
        <w:spacing w:before="100" w:beforeAutospacing="1" w:after="24" w:line="240" w:lineRule="auto"/>
        <w:ind w:left="1488"/>
        <w:rPr>
          <w:rFonts w:eastAsia="Times New Roman" w:cstheme="minorHAnsi"/>
          <w:color w:val="202122"/>
          <w:lang w:eastAsia="fr-FR"/>
        </w:rPr>
      </w:pPr>
      <w:r w:rsidRPr="00BB36B2">
        <w:rPr>
          <w:rFonts w:eastAsia="Times New Roman" w:cstheme="minorHAnsi"/>
          <w:color w:val="202122"/>
          <w:lang w:eastAsia="fr-FR"/>
        </w:rPr>
        <w:t>Le modèle estimé est considéré comme correct si suffisamment de points ont été classés comme données pertinentes candidates</w:t>
      </w:r>
      <w:r w:rsidRPr="00BB36B2">
        <w:rPr>
          <w:rFonts w:eastAsia="Times New Roman" w:cstheme="minorHAnsi"/>
          <w:color w:val="202122"/>
          <w:lang w:eastAsia="fr-FR"/>
        </w:rPr>
        <w:t>.</w:t>
      </w:r>
    </w:p>
    <w:p w14:paraId="5AB932FA" w14:textId="4FEA0881" w:rsidR="00BB36B2" w:rsidRPr="00BB36B2" w:rsidRDefault="00BB36B2" w:rsidP="00BB36B2">
      <w:pPr>
        <w:numPr>
          <w:ilvl w:val="0"/>
          <w:numId w:val="2"/>
        </w:numPr>
        <w:shd w:val="clear" w:color="auto" w:fill="FFFFFF"/>
        <w:spacing w:before="100" w:beforeAutospacing="1" w:after="24" w:line="240" w:lineRule="auto"/>
        <w:ind w:left="1488"/>
        <w:rPr>
          <w:rFonts w:eastAsia="Times New Roman" w:cstheme="minorHAnsi"/>
          <w:color w:val="202122"/>
          <w:lang w:eastAsia="fr-FR"/>
        </w:rPr>
      </w:pPr>
      <w:r w:rsidRPr="00BB36B2">
        <w:rPr>
          <w:rFonts w:eastAsia="Times New Roman" w:cstheme="minorHAnsi"/>
          <w:color w:val="202122"/>
          <w:lang w:eastAsia="fr-FR"/>
        </w:rPr>
        <w:t xml:space="preserve">Le modèle est </w:t>
      </w:r>
      <w:r w:rsidRPr="00BB36B2">
        <w:rPr>
          <w:rFonts w:eastAsia="Times New Roman" w:cstheme="minorHAnsi"/>
          <w:color w:val="202122"/>
          <w:lang w:eastAsia="fr-FR"/>
        </w:rPr>
        <w:t>réestimé</w:t>
      </w:r>
      <w:r w:rsidRPr="00BB36B2">
        <w:rPr>
          <w:rFonts w:eastAsia="Times New Roman" w:cstheme="minorHAnsi"/>
          <w:color w:val="202122"/>
          <w:lang w:eastAsia="fr-FR"/>
        </w:rPr>
        <w:t xml:space="preserve"> à partir de ce sous-ensemble des données pertinentes candidates</w:t>
      </w:r>
      <w:r w:rsidRPr="00BB36B2">
        <w:rPr>
          <w:rFonts w:eastAsia="Times New Roman" w:cstheme="minorHAnsi"/>
          <w:color w:val="202122"/>
          <w:lang w:eastAsia="fr-FR"/>
        </w:rPr>
        <w:t>.</w:t>
      </w:r>
    </w:p>
    <w:p w14:paraId="0DE59470" w14:textId="257BBDED" w:rsidR="00BB36B2" w:rsidRPr="00BB36B2" w:rsidRDefault="00BB36B2" w:rsidP="00BB36B2">
      <w:pPr>
        <w:numPr>
          <w:ilvl w:val="0"/>
          <w:numId w:val="2"/>
        </w:numPr>
        <w:shd w:val="clear" w:color="auto" w:fill="FFFFFF"/>
        <w:spacing w:before="100" w:beforeAutospacing="1" w:after="24" w:line="240" w:lineRule="auto"/>
        <w:ind w:left="1488"/>
        <w:rPr>
          <w:rFonts w:eastAsia="Times New Roman" w:cstheme="minorHAnsi"/>
          <w:color w:val="202122"/>
          <w:lang w:eastAsia="fr-FR"/>
        </w:rPr>
      </w:pPr>
      <w:r w:rsidRPr="00BB36B2">
        <w:rPr>
          <w:rFonts w:eastAsia="Times New Roman" w:cstheme="minorHAnsi"/>
          <w:color w:val="202122"/>
          <w:lang w:eastAsia="fr-FR"/>
        </w:rPr>
        <w:t>Finalement, le modèle est évalué par une estimation de l'erreur des données pertinentes par rapport au modèle.</w:t>
      </w:r>
    </w:p>
    <w:p w14:paraId="17320345" w14:textId="77777777" w:rsidR="00BB36B2" w:rsidRPr="00BB36B2" w:rsidRDefault="00BB36B2" w:rsidP="00BB36B2">
      <w:pPr>
        <w:shd w:val="clear" w:color="auto" w:fill="FFFFFF"/>
        <w:spacing w:before="100" w:beforeAutospacing="1" w:after="24" w:line="240" w:lineRule="auto"/>
        <w:ind w:left="1488"/>
        <w:rPr>
          <w:rFonts w:eastAsia="Times New Roman" w:cstheme="minorHAnsi"/>
          <w:color w:val="202122"/>
          <w:sz w:val="20"/>
          <w:szCs w:val="20"/>
          <w:lang w:eastAsia="fr-FR"/>
        </w:rPr>
      </w:pPr>
    </w:p>
    <w:p w14:paraId="3B7C4A94" w14:textId="77777777" w:rsidR="00BB36B2" w:rsidRPr="00BB36B2" w:rsidRDefault="00BB36B2" w:rsidP="00BB36B2">
      <w:pPr>
        <w:shd w:val="clear" w:color="auto" w:fill="FFFFFF"/>
        <w:spacing w:before="120" w:after="120" w:line="240" w:lineRule="auto"/>
        <w:rPr>
          <w:rFonts w:eastAsia="Times New Roman" w:cstheme="minorHAnsi"/>
          <w:color w:val="202122"/>
          <w:lang w:eastAsia="fr-FR"/>
        </w:rPr>
      </w:pPr>
      <w:r w:rsidRPr="00BB36B2">
        <w:rPr>
          <w:rFonts w:eastAsia="Times New Roman" w:cstheme="minorHAnsi"/>
          <w:color w:val="202122"/>
          <w:lang w:eastAsia="fr-FR"/>
        </w:rPr>
        <w:t>Cette procédure est répétée un nombre fixe de fois, chaque fois produisant soit un modèle qui est rejeté parce que trop peu de points sont classés comme données pertinentes, soit un modèle réajusté et une mesure d'erreur correspondante. Dans ce dernier cas, on conserve le modèle réévalué si son erreur est plus faible que le modèle précédent.</w:t>
      </w:r>
    </w:p>
    <w:p w14:paraId="5D396FE5" w14:textId="77777777" w:rsidR="00BB36B2" w:rsidRDefault="00BB36B2" w:rsidP="00364497"/>
    <w:p w14:paraId="3CD0EAAB" w14:textId="77777777" w:rsidR="00BB36B2" w:rsidRDefault="00BB36B2" w:rsidP="00364497">
      <w:pPr>
        <w:rPr>
          <w:b/>
          <w:bCs/>
          <w:u w:val="single"/>
        </w:rPr>
      </w:pPr>
    </w:p>
    <w:p w14:paraId="422D4F8E" w14:textId="77777777" w:rsidR="00BB36B2" w:rsidRDefault="00BB36B2" w:rsidP="00364497">
      <w:pPr>
        <w:rPr>
          <w:b/>
          <w:bCs/>
          <w:u w:val="single"/>
        </w:rPr>
      </w:pPr>
    </w:p>
    <w:p w14:paraId="3BF1000F" w14:textId="271EC9C8" w:rsidR="00745049" w:rsidRDefault="00364497" w:rsidP="00364497">
      <w:pPr>
        <w:rPr>
          <w:b/>
          <w:bCs/>
          <w:u w:val="single"/>
        </w:rPr>
      </w:pPr>
      <w:r w:rsidRPr="00364497">
        <w:rPr>
          <w:b/>
          <w:bCs/>
          <w:u w:val="single"/>
        </w:rPr>
        <w:lastRenderedPageBreak/>
        <w:t>P</w:t>
      </w:r>
      <w:r w:rsidRPr="00364497">
        <w:rPr>
          <w:b/>
          <w:bCs/>
          <w:u w:val="single"/>
        </w:rPr>
        <w:t>rincipe de l’algorithme</w:t>
      </w:r>
    </w:p>
    <w:p w14:paraId="632FC4FC" w14:textId="54719BDB" w:rsidR="00BB36B2" w:rsidRDefault="00BB36B2" w:rsidP="00364497">
      <w:pPr>
        <w:rPr>
          <w:b/>
          <w:bCs/>
          <w:u w:val="single"/>
        </w:rPr>
      </w:pPr>
      <w:r>
        <w:t xml:space="preserve">RANSAC </w:t>
      </w:r>
      <w:r>
        <w:t>se compose essentiellement de trois étapes. Celles-ci seront décrites par rapport à la segmentation d’un ensemble de points P en plusieurs sous-ensembles de points coplanaires.</w:t>
      </w:r>
    </w:p>
    <w:p w14:paraId="75B1A44B" w14:textId="41607B8C" w:rsidR="00D033D2" w:rsidRDefault="00E901FC" w:rsidP="00EC3FE8">
      <w:pPr>
        <w:pStyle w:val="Paragraphedeliste"/>
        <w:numPr>
          <w:ilvl w:val="0"/>
          <w:numId w:val="1"/>
        </w:numPr>
      </w:pPr>
      <w:r w:rsidRPr="00D033D2">
        <w:rPr>
          <w:b/>
          <w:bCs/>
        </w:rPr>
        <w:t>Propo</w:t>
      </w:r>
      <w:r w:rsidR="00D033D2" w:rsidRPr="00D033D2">
        <w:rPr>
          <w:b/>
          <w:bCs/>
        </w:rPr>
        <w:t>s</w:t>
      </w:r>
      <w:r w:rsidRPr="00D033D2">
        <w:rPr>
          <w:b/>
          <w:bCs/>
        </w:rPr>
        <w:t>ition</w:t>
      </w:r>
      <w:r w:rsidR="00D033D2" w:rsidRPr="00D033D2">
        <w:rPr>
          <w:b/>
          <w:bCs/>
        </w:rPr>
        <w:t> :</w:t>
      </w:r>
      <w:r w:rsidR="00D033D2">
        <w:t xml:space="preserve"> </w:t>
      </w:r>
      <w:r w:rsidR="00D033D2">
        <w:t>Dans cette étape, l’algorithme tire aléatoirement un échantillon E (composé de trois points pour définir un plan) à partir de l’ensemble des données P. Un modèle n est alors estimé à partir de cet ensemble</w:t>
      </w:r>
    </w:p>
    <w:p w14:paraId="49E8C23C" w14:textId="43B5F632" w:rsidR="00D033D2" w:rsidRDefault="00BB36B2" w:rsidP="00D033D2">
      <w:pPr>
        <w:pStyle w:val="Paragraphedeliste"/>
      </w:pPr>
      <w:r>
        <w:rPr>
          <w:b/>
          <w:bCs/>
          <w:noProof/>
          <w:sz w:val="32"/>
          <w:szCs w:val="32"/>
          <w:u w:val="single"/>
        </w:rPr>
        <w:drawing>
          <wp:anchor distT="0" distB="0" distL="114300" distR="114300" simplePos="0" relativeHeight="251638272" behindDoc="0" locked="0" layoutInCell="1" allowOverlap="1" wp14:anchorId="627B9EE9" wp14:editId="120B1D4B">
            <wp:simplePos x="0" y="0"/>
            <wp:positionH relativeFrom="margin">
              <wp:posOffset>1329055</wp:posOffset>
            </wp:positionH>
            <wp:positionV relativeFrom="margin">
              <wp:posOffset>1379855</wp:posOffset>
            </wp:positionV>
            <wp:extent cx="3092450" cy="8953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6">
                      <a:extLst>
                        <a:ext uri="{28A0092B-C50C-407E-A947-70E740481C1C}">
                          <a14:useLocalDpi xmlns:a14="http://schemas.microsoft.com/office/drawing/2010/main" val="0"/>
                        </a:ext>
                      </a:extLst>
                    </a:blip>
                    <a:srcRect l="411" t="12718" r="-411" b="5781"/>
                    <a:stretch/>
                  </pic:blipFill>
                  <pic:spPr bwMode="auto">
                    <a:xfrm>
                      <a:off x="0" y="0"/>
                      <a:ext cx="3092450" cy="8953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C1E80BE" w14:textId="655A07A4" w:rsidR="000E466B" w:rsidRDefault="000E466B" w:rsidP="00D033D2">
      <w:pPr>
        <w:pStyle w:val="Paragraphedeliste"/>
      </w:pPr>
    </w:p>
    <w:p w14:paraId="6B954A4D" w14:textId="17555F51" w:rsidR="00D033D2" w:rsidRDefault="00D033D2" w:rsidP="00D033D2">
      <w:pPr>
        <w:pStyle w:val="Paragraphedeliste"/>
      </w:pPr>
    </w:p>
    <w:p w14:paraId="4E4FDDE8" w14:textId="2A4528C6" w:rsidR="00D033D2" w:rsidRDefault="00D033D2" w:rsidP="00D033D2">
      <w:pPr>
        <w:pStyle w:val="Paragraphedeliste"/>
      </w:pPr>
    </w:p>
    <w:p w14:paraId="64393037" w14:textId="00FB923D" w:rsidR="00D033D2" w:rsidRDefault="00D033D2" w:rsidP="00D033D2">
      <w:pPr>
        <w:pStyle w:val="Paragraphedeliste"/>
      </w:pPr>
    </w:p>
    <w:p w14:paraId="4E25E2FC" w14:textId="0A165E49" w:rsidR="00D033D2" w:rsidRDefault="00BB36B2" w:rsidP="00D033D2">
      <w:pPr>
        <w:pStyle w:val="Paragraphedeliste"/>
      </w:pPr>
      <w:r>
        <w:rPr>
          <w:noProof/>
        </w:rPr>
        <w:pict w14:anchorId="30868411">
          <v:shapetype id="_x0000_t202" coordsize="21600,21600" o:spt="202" path="m,l,21600r21600,l21600,xe">
            <v:stroke joinstyle="miter"/>
            <v:path gradientshapeok="t" o:connecttype="rect"/>
          </v:shapetype>
          <v:shape id="_x0000_s1026" type="#_x0000_t202" style="position:absolute;left:0;text-align:left;margin-left:108.85pt;margin-top:180.65pt;width:243.5pt;height:17.5pt;z-index:251660288;mso-position-horizontal-relative:margin;mso-position-vertical-relative:margin" stroked="f">
            <v:textbox inset="0,0,0,0">
              <w:txbxContent>
                <w:p w14:paraId="33853DFE" w14:textId="1F66AA89" w:rsidR="00EC3FE8" w:rsidRPr="003C6E14" w:rsidRDefault="00EC3FE8" w:rsidP="00EC3FE8">
                  <w:pPr>
                    <w:pStyle w:val="Lgende"/>
                    <w:rPr>
                      <w:b/>
                      <w:bCs/>
                      <w:noProof/>
                      <w:sz w:val="32"/>
                      <w:szCs w:val="32"/>
                      <w:u w:val="single"/>
                    </w:rPr>
                  </w:pPr>
                  <w:r>
                    <w:t xml:space="preserve">Figure </w:t>
                  </w:r>
                  <w:fldSimple w:instr=" SEQ Figure \* ARABIC ">
                    <w:r>
                      <w:rPr>
                        <w:noProof/>
                      </w:rPr>
                      <w:t>1</w:t>
                    </w:r>
                  </w:fldSimple>
                  <w:r>
                    <w:t>:</w:t>
                  </w:r>
                  <w:r w:rsidRPr="00843C05">
                    <w:t>Détails de notre algorithme de RANSAC.</w:t>
                  </w:r>
                </w:p>
              </w:txbxContent>
            </v:textbox>
            <w10:wrap type="square" anchorx="margin" anchory="margin"/>
          </v:shape>
        </w:pict>
      </w:r>
    </w:p>
    <w:p w14:paraId="71B88A59" w14:textId="1D8C54AF" w:rsidR="00D033D2" w:rsidRDefault="00D033D2" w:rsidP="00D033D2">
      <w:pPr>
        <w:pStyle w:val="Paragraphedeliste"/>
      </w:pPr>
    </w:p>
    <w:p w14:paraId="584E87C2" w14:textId="498D2B55" w:rsidR="00D033D2" w:rsidRDefault="00D033D2" w:rsidP="00D033D2">
      <w:pPr>
        <w:pStyle w:val="Paragraphedeliste"/>
      </w:pPr>
    </w:p>
    <w:p w14:paraId="67917CF6" w14:textId="2FD9FBC0" w:rsidR="00D033D2" w:rsidRDefault="00D033D2" w:rsidP="00EC3FE8">
      <w:pPr>
        <w:pStyle w:val="Paragraphedeliste"/>
        <w:numPr>
          <w:ilvl w:val="0"/>
          <w:numId w:val="1"/>
        </w:numPr>
      </w:pPr>
      <w:r w:rsidRPr="00D033D2">
        <w:rPr>
          <w:b/>
          <w:bCs/>
        </w:rPr>
        <w:t>Calcul de la fonction coût</w:t>
      </w:r>
      <w:r>
        <w:t xml:space="preserve"> </w:t>
      </w:r>
      <w:r w:rsidRPr="00D033D2">
        <w:rPr>
          <w:b/>
          <w:bCs/>
        </w:rPr>
        <w:t>:</w:t>
      </w:r>
      <w:r>
        <w:t xml:space="preserve"> Une fonction coût est calculée, qui représente le critère que le modèle doit optimiser. En considérant que le critère représente le nombre de points consistants avec un plan, l’expression du modèle optimal peut être écrite comme suit :</w:t>
      </w:r>
    </w:p>
    <w:p w14:paraId="2E7BC877" w14:textId="7978FBC6" w:rsidR="00D033D2" w:rsidRDefault="00BB36B2" w:rsidP="00D033D2">
      <w:r>
        <w:rPr>
          <w:noProof/>
        </w:rPr>
        <w:drawing>
          <wp:anchor distT="0" distB="0" distL="114300" distR="114300" simplePos="0" relativeHeight="251656704" behindDoc="0" locked="0" layoutInCell="1" allowOverlap="1" wp14:anchorId="43D36DFB" wp14:editId="4A2C3670">
            <wp:simplePos x="0" y="0"/>
            <wp:positionH relativeFrom="margin">
              <wp:posOffset>1665605</wp:posOffset>
            </wp:positionH>
            <wp:positionV relativeFrom="margin">
              <wp:posOffset>3513455</wp:posOffset>
            </wp:positionV>
            <wp:extent cx="2425065" cy="4699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7">
                      <a:extLst>
                        <a:ext uri="{28A0092B-C50C-407E-A947-70E740481C1C}">
                          <a14:useLocalDpi xmlns:a14="http://schemas.microsoft.com/office/drawing/2010/main" val="0"/>
                        </a:ext>
                      </a:extLst>
                    </a:blip>
                    <a:srcRect l="9266" t="30769" b="31273"/>
                    <a:stretch/>
                  </pic:blipFill>
                  <pic:spPr bwMode="auto">
                    <a:xfrm>
                      <a:off x="0" y="0"/>
                      <a:ext cx="2425065" cy="469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373EA18" w14:textId="6DE883CE" w:rsidR="00D033D2" w:rsidRDefault="00D033D2" w:rsidP="00BB36B2"/>
    <w:p w14:paraId="55984565" w14:textId="77A07311" w:rsidR="000E466B" w:rsidRDefault="00364497" w:rsidP="00D033D2">
      <w:pPr>
        <w:pStyle w:val="Paragraphedeliste"/>
      </w:pPr>
      <w:r>
        <w:t xml:space="preserve"> </w:t>
      </w:r>
    </w:p>
    <w:p w14:paraId="7954780E" w14:textId="130BB56C" w:rsidR="00EC3FE8" w:rsidRPr="00D976DB" w:rsidRDefault="00D033D2" w:rsidP="00B77426">
      <w:pPr>
        <w:pStyle w:val="Paragraphedeliste"/>
        <w:numPr>
          <w:ilvl w:val="0"/>
          <w:numId w:val="1"/>
        </w:numPr>
        <w:rPr>
          <w:b/>
          <w:bCs/>
          <w:sz w:val="32"/>
          <w:szCs w:val="32"/>
          <w:u w:val="single"/>
        </w:rPr>
      </w:pPr>
      <w:r w:rsidRPr="00D033D2">
        <w:rPr>
          <w:b/>
          <w:bCs/>
        </w:rPr>
        <w:t>Classement du modèle :</w:t>
      </w:r>
      <w:r>
        <w:t xml:space="preserve"> Les modèles sont classés en fonction du nombre de points consistants avec chaque modèle. Le modèle maximisant la fonction coût J (P, n) est considéré comme le </w:t>
      </w:r>
      <w:r>
        <w:t>meilleur.</w:t>
      </w:r>
      <w:r w:rsidR="00D976DB">
        <w:t xml:space="preserve"> </w:t>
      </w:r>
    </w:p>
    <w:p w14:paraId="7A313924" w14:textId="04A90BFB" w:rsidR="00D976DB" w:rsidRDefault="00BB36B2" w:rsidP="00D976DB">
      <w:pPr>
        <w:pStyle w:val="Paragraphedeliste"/>
        <w:rPr>
          <w:b/>
          <w:bCs/>
        </w:rPr>
      </w:pPr>
      <w:r>
        <w:rPr>
          <w:b/>
          <w:bCs/>
          <w:noProof/>
          <w:sz w:val="32"/>
          <w:szCs w:val="32"/>
          <w:u w:val="single"/>
        </w:rPr>
        <w:drawing>
          <wp:anchor distT="0" distB="0" distL="114300" distR="114300" simplePos="0" relativeHeight="251674112" behindDoc="0" locked="0" layoutInCell="1" allowOverlap="1" wp14:anchorId="7A963558" wp14:editId="1A1FE3B6">
            <wp:simplePos x="0" y="0"/>
            <wp:positionH relativeFrom="margin">
              <wp:posOffset>1976755</wp:posOffset>
            </wp:positionH>
            <wp:positionV relativeFrom="margin">
              <wp:posOffset>4948555</wp:posOffset>
            </wp:positionV>
            <wp:extent cx="1802765" cy="27241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a:extLst>
                        <a:ext uri="{28A0092B-C50C-407E-A947-70E740481C1C}">
                          <a14:useLocalDpi xmlns:a14="http://schemas.microsoft.com/office/drawing/2010/main" val="0"/>
                        </a:ext>
                      </a:extLst>
                    </a:blip>
                    <a:srcRect l="26630" t="44178" r="20483" b="41781"/>
                    <a:stretch/>
                  </pic:blipFill>
                  <pic:spPr bwMode="auto">
                    <a:xfrm>
                      <a:off x="0" y="0"/>
                      <a:ext cx="1802765" cy="2724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A81EDB2" w14:textId="4EF7F702" w:rsidR="00D976DB" w:rsidRDefault="00D976DB" w:rsidP="00D976DB">
      <w:pPr>
        <w:pStyle w:val="Paragraphedeliste"/>
        <w:rPr>
          <w:b/>
          <w:bCs/>
        </w:rPr>
      </w:pPr>
    </w:p>
    <w:p w14:paraId="4A6C4F5C" w14:textId="25E31687" w:rsidR="00D976DB" w:rsidRDefault="00D976DB" w:rsidP="00D976DB">
      <w:pPr>
        <w:pStyle w:val="Paragraphedeliste"/>
        <w:rPr>
          <w:b/>
          <w:bCs/>
        </w:rPr>
      </w:pPr>
      <w:r>
        <w:rPr>
          <w:b/>
          <w:bCs/>
        </w:rPr>
        <w:t xml:space="preserve">        </w:t>
      </w:r>
    </w:p>
    <w:p w14:paraId="281C0627" w14:textId="722B5D59" w:rsidR="00D976DB" w:rsidRPr="00D033D2" w:rsidRDefault="00D976DB" w:rsidP="00D976DB">
      <w:pPr>
        <w:pStyle w:val="Paragraphedeliste"/>
        <w:rPr>
          <w:b/>
          <w:bCs/>
          <w:sz w:val="32"/>
          <w:szCs w:val="32"/>
          <w:u w:val="single"/>
        </w:rPr>
      </w:pPr>
      <w:r>
        <w:t>Où</w:t>
      </w:r>
      <w:r>
        <w:t xml:space="preserve"> |</w:t>
      </w:r>
      <w:r w:rsidRPr="00D976DB">
        <w:rPr>
          <w:sz w:val="32"/>
          <w:szCs w:val="32"/>
        </w:rPr>
        <w:t>P</w:t>
      </w:r>
      <w:r>
        <w:t>in| défini le cardinal de l’ensemble de points consistants</w:t>
      </w:r>
    </w:p>
    <w:p w14:paraId="2E076E42" w14:textId="2CD92DFC" w:rsidR="00D033D2" w:rsidRDefault="00D033D2" w:rsidP="00D976DB">
      <w:pPr>
        <w:pStyle w:val="Paragraphedeliste"/>
        <w:rPr>
          <w:b/>
          <w:bCs/>
          <w:sz w:val="32"/>
          <w:szCs w:val="32"/>
          <w:u w:val="single"/>
        </w:rPr>
      </w:pPr>
    </w:p>
    <w:p w14:paraId="60876B45" w14:textId="70799C59" w:rsidR="00D976DB" w:rsidRDefault="00D976DB" w:rsidP="00D976DB">
      <w:r>
        <w:t xml:space="preserve">Ces trois étapes sont itérées jusqu’à ce que la probabilité de trouver un meilleur modèle devienne faible. En général, cela revient à définir un nombre d’itérations </w:t>
      </w:r>
      <w:r>
        <w:t>k</w:t>
      </w:r>
      <w:r>
        <w:t xml:space="preserve"> à partir duquel on dit que le modèle le mieux classé est optimal. Le nombre d’itérations est estimé en considérant q la probabilité de tirer un échantillon non-contaminé par des outliers</w:t>
      </w:r>
      <w:r w:rsidR="00982B69">
        <w:t xml:space="preserve">, </w:t>
      </w:r>
      <w:r>
        <w:t>et donc (1 − q) la probabilité de tirer un échantillon contaminé par au moins un outlier.</w:t>
      </w:r>
    </w:p>
    <w:p w14:paraId="67194486" w14:textId="22C5D8DE" w:rsidR="00982B69" w:rsidRPr="00D976DB" w:rsidRDefault="00BB36B2" w:rsidP="00D976DB">
      <w:r>
        <w:rPr>
          <w:noProof/>
        </w:rPr>
        <w:drawing>
          <wp:anchor distT="0" distB="0" distL="114300" distR="114300" simplePos="0" relativeHeight="251690496" behindDoc="0" locked="0" layoutInCell="1" allowOverlap="1" wp14:anchorId="12053B24" wp14:editId="1BC2D68D">
            <wp:simplePos x="0" y="0"/>
            <wp:positionH relativeFrom="margin">
              <wp:posOffset>2186305</wp:posOffset>
            </wp:positionH>
            <wp:positionV relativeFrom="margin">
              <wp:posOffset>7005955</wp:posOffset>
            </wp:positionV>
            <wp:extent cx="1377950" cy="7112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9">
                      <a:extLst>
                        <a:ext uri="{28A0092B-C50C-407E-A947-70E740481C1C}">
                          <a14:useLocalDpi xmlns:a14="http://schemas.microsoft.com/office/drawing/2010/main" val="0"/>
                        </a:ext>
                      </a:extLst>
                    </a:blip>
                    <a:srcRect l="23166" t="9934" r="13198" b="15894"/>
                    <a:stretch/>
                  </pic:blipFill>
                  <pic:spPr bwMode="auto">
                    <a:xfrm>
                      <a:off x="0" y="0"/>
                      <a:ext cx="1377950" cy="71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D37876" w14:textId="789EC46D" w:rsidR="00EC3FE8" w:rsidRDefault="00EC3FE8" w:rsidP="00364497">
      <w:pPr>
        <w:rPr>
          <w:b/>
          <w:bCs/>
          <w:sz w:val="32"/>
          <w:szCs w:val="32"/>
          <w:u w:val="single"/>
        </w:rPr>
      </w:pPr>
    </w:p>
    <w:p w14:paraId="7DE290EA" w14:textId="4E6A2048" w:rsidR="00982B69" w:rsidRDefault="00982B69" w:rsidP="00364497">
      <w:pPr>
        <w:rPr>
          <w:b/>
          <w:bCs/>
          <w:sz w:val="32"/>
          <w:szCs w:val="32"/>
          <w:u w:val="single"/>
        </w:rPr>
      </w:pPr>
    </w:p>
    <w:p w14:paraId="09FE977B" w14:textId="44235845" w:rsidR="00BB36B2" w:rsidRPr="00BB36B2" w:rsidRDefault="00BB36B2" w:rsidP="00364497">
      <w:r w:rsidRPr="00BB36B2">
        <w:rPr>
          <w:sz w:val="14"/>
          <w:szCs w:val="14"/>
        </w:rPr>
        <w:t>Où</w:t>
      </w:r>
      <w:r>
        <w:t xml:space="preserve">    </w:t>
      </w:r>
      <w:r w:rsidRPr="00BB36B2">
        <w:rPr>
          <w:sz w:val="14"/>
          <w:szCs w:val="14"/>
        </w:rPr>
        <w:t xml:space="preserve">– NI proportion des inliers. </w:t>
      </w:r>
    </w:p>
    <w:p w14:paraId="0DB96974" w14:textId="3F134ED6" w:rsidR="00BB36B2" w:rsidRPr="00BB36B2" w:rsidRDefault="00BB36B2" w:rsidP="00BB36B2">
      <w:pPr>
        <w:rPr>
          <w:sz w:val="14"/>
          <w:szCs w:val="14"/>
        </w:rPr>
      </w:pPr>
      <w:r>
        <w:rPr>
          <w:sz w:val="14"/>
          <w:szCs w:val="14"/>
        </w:rPr>
        <w:t xml:space="preserve">           </w:t>
      </w:r>
      <w:r w:rsidRPr="00BB36B2">
        <w:rPr>
          <w:sz w:val="14"/>
          <w:szCs w:val="14"/>
        </w:rPr>
        <w:t xml:space="preserve">– N cardinalité de l’ensemble P. </w:t>
      </w:r>
    </w:p>
    <w:p w14:paraId="3A582FF1" w14:textId="2EC5A306" w:rsidR="00BB2F7C" w:rsidRDefault="00BB36B2" w:rsidP="00BB36B2">
      <w:pPr>
        <w:rPr>
          <w:sz w:val="14"/>
          <w:szCs w:val="14"/>
        </w:rPr>
      </w:pPr>
      <w:r>
        <w:rPr>
          <w:sz w:val="14"/>
          <w:szCs w:val="14"/>
        </w:rPr>
        <w:t xml:space="preserve">           </w:t>
      </w:r>
      <w:r w:rsidRPr="00BB36B2">
        <w:rPr>
          <w:sz w:val="14"/>
          <w:szCs w:val="14"/>
        </w:rPr>
        <w:t xml:space="preserve">– 3 </w:t>
      </w:r>
      <w:r w:rsidRPr="00BB36B2">
        <w:rPr>
          <w:sz w:val="14"/>
          <w:szCs w:val="14"/>
        </w:rPr>
        <w:t>cardinalités</w:t>
      </w:r>
      <w:r w:rsidRPr="00BB36B2">
        <w:rPr>
          <w:sz w:val="14"/>
          <w:szCs w:val="14"/>
        </w:rPr>
        <w:t xml:space="preserve"> de l’ensemble E.</w:t>
      </w:r>
    </w:p>
    <w:p w14:paraId="6EE462F2" w14:textId="77777777" w:rsidR="00BB2F7C" w:rsidRPr="00BB2F7C" w:rsidRDefault="00BB2F7C" w:rsidP="00BB36B2">
      <w:pPr>
        <w:rPr>
          <w:sz w:val="14"/>
          <w:szCs w:val="14"/>
        </w:rPr>
      </w:pPr>
    </w:p>
    <w:p w14:paraId="7D9783C7" w14:textId="77777777" w:rsidR="00BB2F7C" w:rsidRDefault="00BB2F7C" w:rsidP="00364497">
      <w:r>
        <w:lastRenderedPageBreak/>
        <w:t xml:space="preserve">Si on effectue </w:t>
      </w:r>
      <w:r>
        <w:t>k</w:t>
      </w:r>
      <w:r>
        <w:t xml:space="preserve"> tirages successifs, la probabilité que les échantillons soient tous contaminés par au moins un outliers est </w:t>
      </w:r>
      <m:oMath>
        <m:sSup>
          <m:sSupPr>
            <m:ctrlPr>
              <w:rPr>
                <w:rFonts w:ascii="Cambria Math" w:hAnsi="Cambria Math"/>
                <w:i/>
              </w:rPr>
            </m:ctrlPr>
          </m:sSupPr>
          <m:e>
            <m:d>
              <m:dPr>
                <m:ctrlPr>
                  <w:rPr>
                    <w:rFonts w:ascii="Cambria Math" w:hAnsi="Cambria Math"/>
                    <w:i/>
                  </w:rPr>
                </m:ctrlPr>
              </m:dPr>
              <m:e>
                <m:r>
                  <w:rPr>
                    <w:rFonts w:ascii="Cambria Math" w:hAnsi="Cambria Math"/>
                  </w:rPr>
                  <m:t>1-q</m:t>
                </m:r>
              </m:e>
            </m:d>
          </m:e>
          <m:sup>
            <m:r>
              <w:rPr>
                <w:rFonts w:ascii="Cambria Math" w:hAnsi="Cambria Math"/>
              </w:rPr>
              <m:t>k</m:t>
            </m:r>
          </m:sup>
        </m:sSup>
      </m:oMath>
      <w:r>
        <w:t xml:space="preserve">. </w:t>
      </w:r>
    </w:p>
    <w:p w14:paraId="4E73FCCF" w14:textId="77777777" w:rsidR="00BB2F7C" w:rsidRDefault="00BB2F7C" w:rsidP="00364497">
      <w:r>
        <w:t xml:space="preserve">Ainsi, plus </w:t>
      </w:r>
      <w:r>
        <w:t>k</w:t>
      </w:r>
      <w:r>
        <w:t xml:space="preserve"> est grand plus cette quantité tend vers zéro. </w:t>
      </w:r>
    </w:p>
    <w:p w14:paraId="442D47C0" w14:textId="77777777" w:rsidR="00BB2F7C" w:rsidRDefault="00BB2F7C" w:rsidP="00364497">
      <w:r>
        <w:t xml:space="preserve">On considère un seuil de probabilité εth à partir duquel on estime que l’échantillon minimal n’est pas contaminé : </w:t>
      </w:r>
      <m:oMath>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1-q</m:t>
                </m:r>
              </m:e>
            </m:d>
          </m:e>
          <m:sup>
            <m:r>
              <w:rPr>
                <w:rFonts w:ascii="Cambria Math" w:hAnsi="Cambria Math"/>
              </w:rPr>
              <m:t>k</m:t>
            </m:r>
          </m:sup>
        </m:sSup>
      </m:oMath>
      <w:r>
        <w:t xml:space="preserve"> ≤ εth </w:t>
      </w:r>
    </w:p>
    <w:p w14:paraId="5B2C74D5" w14:textId="5DEEE07C" w:rsidR="00E901FC" w:rsidRDefault="00BB2F7C" w:rsidP="00364497">
      <w:r>
        <w:t>O</w:t>
      </w:r>
      <w:r>
        <w:t xml:space="preserve">n déduit le nombre d’itérations : </w:t>
      </w:r>
      <w:r>
        <w:t xml:space="preserve">      k</w:t>
      </w:r>
      <w:r>
        <w:t xml:space="preserve"> </w:t>
      </w:r>
      <w:r>
        <w:rPr>
          <w:rFonts w:cstheme="minorHAnsi"/>
        </w:rPr>
        <w:t>≈</w:t>
      </w:r>
      <w:r>
        <w:t xml:space="preserve"> </w:t>
      </w:r>
      <w:r>
        <w:rPr>
          <w:rFonts w:cstheme="minorHAnsi"/>
        </w:rPr>
        <w:t>abs(</w:t>
      </w:r>
      <w:r>
        <w:t>log(εth)</w:t>
      </w:r>
      <w:r>
        <w:t> /</w:t>
      </w:r>
      <w:r>
        <w:t xml:space="preserve"> </w:t>
      </w:r>
      <w:r>
        <w:t>log (</w:t>
      </w:r>
      <w:r>
        <w:t>1 − q</w:t>
      </w:r>
      <w:r>
        <w:t>))</w:t>
      </w:r>
    </w:p>
    <w:p w14:paraId="630A969C" w14:textId="77777777" w:rsidR="004B04D2" w:rsidRDefault="004B04D2" w:rsidP="00364497">
      <w:pPr>
        <w:rPr>
          <w:sz w:val="24"/>
          <w:szCs w:val="24"/>
        </w:rPr>
      </w:pPr>
    </w:p>
    <w:p w14:paraId="5B42EE17" w14:textId="77777777" w:rsidR="004B04D2" w:rsidRDefault="004B04D2" w:rsidP="00364497">
      <w:pPr>
        <w:rPr>
          <w:sz w:val="24"/>
          <w:szCs w:val="24"/>
        </w:rPr>
      </w:pPr>
    </w:p>
    <w:p w14:paraId="30D773AF" w14:textId="373CC762" w:rsidR="00BB2F7C" w:rsidRDefault="004B04D2" w:rsidP="00364497">
      <w:pPr>
        <w:rPr>
          <w:b/>
          <w:bCs/>
          <w:u w:val="single"/>
        </w:rPr>
      </w:pPr>
      <w:r>
        <w:rPr>
          <w:b/>
          <w:bCs/>
          <w:u w:val="single"/>
        </w:rPr>
        <w:t xml:space="preserve">RANSAC </w:t>
      </w:r>
      <w:r w:rsidR="00BB2F7C" w:rsidRPr="004B04D2">
        <w:rPr>
          <w:b/>
          <w:bCs/>
          <w:u w:val="single"/>
        </w:rPr>
        <w:t xml:space="preserve">Avantages et </w:t>
      </w:r>
      <w:r w:rsidR="00BB2F7C" w:rsidRPr="004B04D2">
        <w:rPr>
          <w:b/>
          <w:bCs/>
          <w:u w:val="single"/>
        </w:rPr>
        <w:t>inconvénient</w:t>
      </w:r>
    </w:p>
    <w:p w14:paraId="5A2DB314" w14:textId="31C068F4" w:rsidR="004B04D2" w:rsidRPr="004B04D2" w:rsidRDefault="004B04D2" w:rsidP="00364497">
      <w:pPr>
        <w:rPr>
          <w:u w:val="single"/>
        </w:rPr>
      </w:pPr>
      <w:r w:rsidRPr="004B04D2">
        <w:rPr>
          <w:u w:val="single"/>
        </w:rPr>
        <w:t>Av :</w:t>
      </w:r>
    </w:p>
    <w:p w14:paraId="7F905E10" w14:textId="6D3E64E9" w:rsidR="004B04D2" w:rsidRDefault="004B04D2" w:rsidP="004B04D2">
      <w:pPr>
        <w:pStyle w:val="Paragraphedeliste"/>
        <w:numPr>
          <w:ilvl w:val="0"/>
          <w:numId w:val="4"/>
        </w:numPr>
      </w:pPr>
      <w:r w:rsidRPr="004B04D2">
        <w:t>Traiter de manière robuste les valeurs aberrantes</w:t>
      </w:r>
    </w:p>
    <w:p w14:paraId="0DB22094" w14:textId="3C3F7297" w:rsidR="004B04D2" w:rsidRDefault="004B04D2" w:rsidP="004B04D2">
      <w:pPr>
        <w:pStyle w:val="Paragraphedeliste"/>
        <w:numPr>
          <w:ilvl w:val="0"/>
          <w:numId w:val="4"/>
        </w:numPr>
      </w:pPr>
      <w:r>
        <w:t>Fonctionne bien pour 1 à environ 10 paramètres (selon le nombre de valeurs aberrantes)</w:t>
      </w:r>
    </w:p>
    <w:p w14:paraId="2F6332BE" w14:textId="542C12FF" w:rsidR="004B04D2" w:rsidRDefault="004B04D2" w:rsidP="004B04D2">
      <w:pPr>
        <w:pStyle w:val="Paragraphedeliste"/>
        <w:numPr>
          <w:ilvl w:val="0"/>
          <w:numId w:val="4"/>
        </w:numPr>
      </w:pPr>
      <w:r>
        <w:t xml:space="preserve">Facile à comprendre et à implémenter </w:t>
      </w:r>
    </w:p>
    <w:p w14:paraId="56775226" w14:textId="21AD0BB7" w:rsidR="004B04D2" w:rsidRDefault="004B04D2" w:rsidP="00364497">
      <w:pPr>
        <w:rPr>
          <w:u w:val="single"/>
        </w:rPr>
      </w:pPr>
      <w:r w:rsidRPr="004B04D2">
        <w:rPr>
          <w:u w:val="single"/>
        </w:rPr>
        <w:t>Inc :</w:t>
      </w:r>
    </w:p>
    <w:p w14:paraId="213CE38A" w14:textId="47CC2640" w:rsidR="004B04D2" w:rsidRPr="002E50D9" w:rsidRDefault="002E50D9" w:rsidP="004B04D2">
      <w:pPr>
        <w:pStyle w:val="Paragraphedeliste"/>
        <w:numPr>
          <w:ilvl w:val="0"/>
          <w:numId w:val="5"/>
        </w:numPr>
        <w:rPr>
          <w:rFonts w:cstheme="minorHAnsi"/>
          <w:sz w:val="24"/>
          <w:szCs w:val="24"/>
        </w:rPr>
      </w:pPr>
      <w:r w:rsidRPr="002E50D9">
        <w:rPr>
          <w:rFonts w:cstheme="minorHAnsi"/>
          <w:color w:val="202122"/>
          <w:shd w:val="clear" w:color="auto" w:fill="FFFFFF"/>
        </w:rPr>
        <w:t>P</w:t>
      </w:r>
      <w:r w:rsidRPr="002E50D9">
        <w:rPr>
          <w:rFonts w:cstheme="minorHAnsi"/>
          <w:color w:val="202122"/>
          <w:shd w:val="clear" w:color="auto" w:fill="FFFFFF"/>
        </w:rPr>
        <w:t>as de limite supérieure sur le temps de calcul de</w:t>
      </w:r>
      <w:r w:rsidRPr="002E50D9">
        <w:rPr>
          <w:rFonts w:cstheme="minorHAnsi"/>
          <w:color w:val="202122"/>
          <w:shd w:val="clear" w:color="auto" w:fill="FFFFFF"/>
        </w:rPr>
        <w:t>s</w:t>
      </w:r>
      <w:r w:rsidRPr="002E50D9">
        <w:rPr>
          <w:rFonts w:cstheme="minorHAnsi"/>
          <w:color w:val="202122"/>
          <w:shd w:val="clear" w:color="auto" w:fill="FFFFFF"/>
        </w:rPr>
        <w:t xml:space="preserve"> paramètres.</w:t>
      </w:r>
      <w:r w:rsidRPr="002E50D9">
        <w:rPr>
          <w:rFonts w:cstheme="minorHAnsi"/>
          <w:color w:val="202122"/>
          <w:shd w:val="clear" w:color="auto" w:fill="FFFFFF"/>
        </w:rPr>
        <w:t xml:space="preserve"> En effet, l</w:t>
      </w:r>
      <w:r w:rsidRPr="002E50D9">
        <w:rPr>
          <w:rFonts w:cstheme="minorHAnsi"/>
          <w:color w:val="202122"/>
          <w:shd w:val="clear" w:color="auto" w:fill="FFFFFF"/>
        </w:rPr>
        <w:t>orsqu'une limite est utilisée (un nombre maximal d'itérations), la solution obtenue peut ne pas être la solution optimale</w:t>
      </w:r>
      <w:r>
        <w:rPr>
          <w:rFonts w:cstheme="minorHAnsi"/>
          <w:color w:val="202122"/>
          <w:shd w:val="clear" w:color="auto" w:fill="FFFFFF"/>
        </w:rPr>
        <w:t>.</w:t>
      </w:r>
    </w:p>
    <w:p w14:paraId="7DE44920" w14:textId="550A2FFB" w:rsidR="002E50D9" w:rsidRPr="004A34D0" w:rsidRDefault="002E50D9" w:rsidP="004B04D2">
      <w:pPr>
        <w:pStyle w:val="Paragraphedeliste"/>
        <w:numPr>
          <w:ilvl w:val="0"/>
          <w:numId w:val="5"/>
        </w:numPr>
        <w:rPr>
          <w:rFonts w:cstheme="minorHAnsi"/>
          <w:sz w:val="28"/>
          <w:szCs w:val="28"/>
        </w:rPr>
      </w:pPr>
      <w:r w:rsidRPr="002E50D9">
        <w:rPr>
          <w:rFonts w:cstheme="minorHAnsi"/>
          <w:color w:val="202122"/>
          <w:shd w:val="clear" w:color="auto" w:fill="FFFFFF"/>
        </w:rPr>
        <w:t>N</w:t>
      </w:r>
      <w:r w:rsidRPr="002E50D9">
        <w:rPr>
          <w:rFonts w:cstheme="minorHAnsi"/>
          <w:color w:val="202122"/>
          <w:shd w:val="clear" w:color="auto" w:fill="FFFFFF"/>
        </w:rPr>
        <w:t>e peut estimer qu'un seul modèle à un ensemble de données particulier. Comme pour toute approche à modèle unique, lorsque deux (ou plusieurs) modèles coexistent, RANSAC peut ne parvenir à trouver ni l'un ni l'autre.</w:t>
      </w:r>
    </w:p>
    <w:p w14:paraId="02DF811C" w14:textId="4EC93EB3" w:rsidR="004A34D0" w:rsidRDefault="004A34D0" w:rsidP="004A34D0">
      <w:pPr>
        <w:rPr>
          <w:rFonts w:cstheme="minorHAnsi"/>
          <w:sz w:val="28"/>
          <w:szCs w:val="28"/>
        </w:rPr>
      </w:pPr>
    </w:p>
    <w:p w14:paraId="19773E55" w14:textId="0E9F0C89" w:rsidR="004A34D0" w:rsidRDefault="004A34D0" w:rsidP="004A34D0">
      <w:pPr>
        <w:rPr>
          <w:rFonts w:cstheme="minorHAnsi"/>
          <w:sz w:val="28"/>
          <w:szCs w:val="28"/>
        </w:rPr>
      </w:pPr>
    </w:p>
    <w:p w14:paraId="06B0AC74" w14:textId="111EFBC6" w:rsidR="004A34D0" w:rsidRDefault="004A34D0" w:rsidP="004A34D0">
      <w:pPr>
        <w:rPr>
          <w:rFonts w:cstheme="minorHAnsi"/>
          <w:b/>
          <w:bCs/>
          <w:u w:val="single"/>
        </w:rPr>
      </w:pPr>
      <w:r>
        <w:rPr>
          <w:rFonts w:cstheme="minorHAnsi"/>
          <w:b/>
          <w:bCs/>
          <w:u w:val="single"/>
        </w:rPr>
        <w:t>Références :</w:t>
      </w:r>
    </w:p>
    <w:p w14:paraId="02DE8754" w14:textId="339D03EA" w:rsidR="004A34D0" w:rsidRPr="004A34D0" w:rsidRDefault="004A34D0" w:rsidP="004A34D0">
      <w:pPr>
        <w:rPr>
          <w:sz w:val="18"/>
          <w:szCs w:val="18"/>
        </w:rPr>
      </w:pPr>
      <w:hyperlink r:id="rId10" w:history="1">
        <w:r w:rsidRPr="004A34D0">
          <w:rPr>
            <w:rStyle w:val="Lienhypertexte"/>
            <w:rFonts w:cstheme="minorHAnsi"/>
            <w:sz w:val="18"/>
            <w:szCs w:val="18"/>
            <w:u w:val="none"/>
          </w:rPr>
          <w:t>https://hal.archives-ouvertes.fr/tel-01275382/document</w:t>
        </w:r>
      </w:hyperlink>
      <w:r w:rsidRPr="004A34D0">
        <w:rPr>
          <w:sz w:val="18"/>
          <w:szCs w:val="18"/>
        </w:rPr>
        <w:t xml:space="preserve"> </w:t>
      </w:r>
    </w:p>
    <w:p w14:paraId="4093BE2B" w14:textId="6C38C43F" w:rsidR="004A34D0" w:rsidRPr="004A34D0" w:rsidRDefault="004A34D0" w:rsidP="004A34D0">
      <w:pPr>
        <w:rPr>
          <w:rFonts w:cstheme="minorHAnsi"/>
          <w:sz w:val="18"/>
          <w:szCs w:val="18"/>
        </w:rPr>
      </w:pPr>
      <w:hyperlink r:id="rId11" w:history="1">
        <w:r w:rsidRPr="004A34D0">
          <w:rPr>
            <w:rStyle w:val="Lienhypertexte"/>
            <w:rFonts w:cstheme="minorHAnsi"/>
            <w:sz w:val="18"/>
            <w:szCs w:val="18"/>
            <w:u w:val="none"/>
          </w:rPr>
          <w:t>https://www.youtube.com/watch?v=kDEFUiBV48c&amp;ab_channel=DariusBurschka</w:t>
        </w:r>
      </w:hyperlink>
      <w:r w:rsidRPr="004A34D0">
        <w:rPr>
          <w:rFonts w:cstheme="minorHAnsi"/>
          <w:sz w:val="18"/>
          <w:szCs w:val="18"/>
        </w:rPr>
        <w:t xml:space="preserve"> </w:t>
      </w:r>
    </w:p>
    <w:p w14:paraId="58CD9E32" w14:textId="2ECFE7DB" w:rsidR="004A34D0" w:rsidRDefault="004A34D0" w:rsidP="004A34D0">
      <w:pPr>
        <w:rPr>
          <w:rFonts w:cstheme="minorHAnsi"/>
          <w:sz w:val="18"/>
          <w:szCs w:val="18"/>
        </w:rPr>
      </w:pPr>
      <w:hyperlink r:id="rId12" w:history="1">
        <w:r w:rsidRPr="004A34D0">
          <w:rPr>
            <w:rStyle w:val="Lienhypertexte"/>
            <w:rFonts w:cstheme="minorHAnsi"/>
            <w:sz w:val="18"/>
            <w:szCs w:val="18"/>
            <w:u w:val="none"/>
          </w:rPr>
          <w:t>https://www.youtube.com/watch?v=Cu1f6vpEilg&amp;t=1385s&amp;ab_channel=CyrillStachniss</w:t>
        </w:r>
      </w:hyperlink>
      <w:r w:rsidRPr="004A34D0">
        <w:rPr>
          <w:rFonts w:cstheme="minorHAnsi"/>
          <w:sz w:val="18"/>
          <w:szCs w:val="18"/>
        </w:rPr>
        <w:t xml:space="preserve"> </w:t>
      </w:r>
    </w:p>
    <w:p w14:paraId="78FE8C6E" w14:textId="5274EF56" w:rsidR="004A34D0" w:rsidRPr="004A34D0" w:rsidRDefault="004A34D0" w:rsidP="004A34D0">
      <w:pPr>
        <w:rPr>
          <w:rFonts w:cstheme="minorHAnsi"/>
          <w:sz w:val="18"/>
          <w:szCs w:val="18"/>
        </w:rPr>
      </w:pPr>
      <w:hyperlink r:id="rId13" w:history="1">
        <w:r w:rsidRPr="004A34D0">
          <w:rPr>
            <w:rStyle w:val="Lienhypertexte"/>
            <w:rFonts w:cstheme="minorHAnsi"/>
            <w:sz w:val="18"/>
            <w:szCs w:val="18"/>
            <w:u w:val="none"/>
          </w:rPr>
          <w:t>https://www.youtube.com/watch?v=yLlSj4yVpss&amp;ab_channel=KevinRobbDesigns</w:t>
        </w:r>
      </w:hyperlink>
      <w:r w:rsidRPr="004A34D0">
        <w:rPr>
          <w:rFonts w:cstheme="minorHAnsi"/>
          <w:sz w:val="18"/>
          <w:szCs w:val="18"/>
        </w:rPr>
        <w:t xml:space="preserve"> </w:t>
      </w:r>
    </w:p>
    <w:p w14:paraId="6B0E9BEB" w14:textId="77777777" w:rsidR="004A34D0" w:rsidRPr="004A34D0" w:rsidRDefault="004A34D0" w:rsidP="004A34D0">
      <w:pPr>
        <w:rPr>
          <w:rFonts w:cstheme="minorHAnsi"/>
          <w:sz w:val="18"/>
          <w:szCs w:val="18"/>
        </w:rPr>
      </w:pPr>
    </w:p>
    <w:sectPr w:rsidR="004A34D0" w:rsidRPr="004A34D0" w:rsidSect="00FA0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5833"/>
      </v:shape>
    </w:pict>
  </w:numPicBullet>
  <w:abstractNum w:abstractNumId="0" w15:restartNumberingAfterBreak="0">
    <w:nsid w:val="0469589E"/>
    <w:multiLevelType w:val="hybridMultilevel"/>
    <w:tmpl w:val="B24EEB30"/>
    <w:lvl w:ilvl="0" w:tplc="040C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3B669A"/>
    <w:multiLevelType w:val="hybridMultilevel"/>
    <w:tmpl w:val="FE2EC07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C5277B"/>
    <w:multiLevelType w:val="multilevel"/>
    <w:tmpl w:val="ADCA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910744"/>
    <w:multiLevelType w:val="hybridMultilevel"/>
    <w:tmpl w:val="EBF6D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0F5F28"/>
    <w:multiLevelType w:val="hybridMultilevel"/>
    <w:tmpl w:val="6DCE0038"/>
    <w:lvl w:ilvl="0" w:tplc="CF127B40">
      <w:start w:val="1"/>
      <w:numFmt w:val="decimal"/>
      <w:lvlText w:val="%1."/>
      <w:lvlJc w:val="left"/>
      <w:pPr>
        <w:ind w:left="720" w:hanging="360"/>
      </w:pPr>
      <w:rPr>
        <w:b w:val="0"/>
        <w:b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8817273">
    <w:abstractNumId w:val="4"/>
  </w:num>
  <w:num w:numId="2" w16cid:durableId="864557906">
    <w:abstractNumId w:val="2"/>
  </w:num>
  <w:num w:numId="3" w16cid:durableId="91780111">
    <w:abstractNumId w:val="3"/>
  </w:num>
  <w:num w:numId="4" w16cid:durableId="1949652789">
    <w:abstractNumId w:val="0"/>
  </w:num>
  <w:num w:numId="5" w16cid:durableId="189299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A8"/>
    <w:rsid w:val="000E466B"/>
    <w:rsid w:val="000F2F3F"/>
    <w:rsid w:val="002E50D9"/>
    <w:rsid w:val="00364497"/>
    <w:rsid w:val="003A271C"/>
    <w:rsid w:val="004A34D0"/>
    <w:rsid w:val="004B04D2"/>
    <w:rsid w:val="00745049"/>
    <w:rsid w:val="00936721"/>
    <w:rsid w:val="00982B69"/>
    <w:rsid w:val="00BB2F7C"/>
    <w:rsid w:val="00BB36B2"/>
    <w:rsid w:val="00BF43A8"/>
    <w:rsid w:val="00D033D2"/>
    <w:rsid w:val="00D34A76"/>
    <w:rsid w:val="00D976DB"/>
    <w:rsid w:val="00E901FC"/>
    <w:rsid w:val="00EC3FE8"/>
    <w:rsid w:val="00FA02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B02D6D"/>
  <w15:chartTrackingRefBased/>
  <w15:docId w15:val="{7C0206EB-F712-4A72-B0FB-6A84D1D3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76"/>
  </w:style>
  <w:style w:type="paragraph" w:styleId="Titre3">
    <w:name w:val="heading 3"/>
    <w:basedOn w:val="Normal"/>
    <w:link w:val="Titre3Car"/>
    <w:uiPriority w:val="9"/>
    <w:qFormat/>
    <w:rsid w:val="0074504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45049"/>
    <w:rPr>
      <w:rFonts w:ascii="Times New Roman" w:eastAsia="Times New Roman" w:hAnsi="Times New Roman" w:cs="Times New Roman"/>
      <w:b/>
      <w:bCs/>
      <w:sz w:val="27"/>
      <w:szCs w:val="27"/>
      <w:lang w:eastAsia="fr-FR"/>
    </w:rPr>
  </w:style>
  <w:style w:type="paragraph" w:styleId="Lgende">
    <w:name w:val="caption"/>
    <w:basedOn w:val="Normal"/>
    <w:next w:val="Normal"/>
    <w:uiPriority w:val="35"/>
    <w:unhideWhenUsed/>
    <w:qFormat/>
    <w:rsid w:val="00EC3FE8"/>
    <w:pPr>
      <w:spacing w:after="200" w:line="240" w:lineRule="auto"/>
    </w:pPr>
    <w:rPr>
      <w:i/>
      <w:iCs/>
      <w:color w:val="1F497D" w:themeColor="text2"/>
      <w:sz w:val="18"/>
      <w:szCs w:val="18"/>
    </w:rPr>
  </w:style>
  <w:style w:type="paragraph" w:styleId="Paragraphedeliste">
    <w:name w:val="List Paragraph"/>
    <w:basedOn w:val="Normal"/>
    <w:uiPriority w:val="34"/>
    <w:qFormat/>
    <w:rsid w:val="00EC3FE8"/>
    <w:pPr>
      <w:ind w:left="720"/>
      <w:contextualSpacing/>
    </w:pPr>
  </w:style>
  <w:style w:type="paragraph" w:styleId="NormalWeb">
    <w:name w:val="Normal (Web)"/>
    <w:basedOn w:val="Normal"/>
    <w:uiPriority w:val="99"/>
    <w:semiHidden/>
    <w:unhideWhenUsed/>
    <w:rsid w:val="00BB36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A34D0"/>
    <w:rPr>
      <w:color w:val="0000FF" w:themeColor="hyperlink"/>
      <w:u w:val="single"/>
    </w:rPr>
  </w:style>
  <w:style w:type="character" w:styleId="Mentionnonrsolue">
    <w:name w:val="Unresolved Mention"/>
    <w:basedOn w:val="Policepardfaut"/>
    <w:uiPriority w:val="99"/>
    <w:semiHidden/>
    <w:unhideWhenUsed/>
    <w:rsid w:val="004A3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341472">
      <w:bodyDiv w:val="1"/>
      <w:marLeft w:val="0"/>
      <w:marRight w:val="0"/>
      <w:marTop w:val="0"/>
      <w:marBottom w:val="0"/>
      <w:divBdr>
        <w:top w:val="none" w:sz="0" w:space="0" w:color="auto"/>
        <w:left w:val="none" w:sz="0" w:space="0" w:color="auto"/>
        <w:bottom w:val="none" w:sz="0" w:space="0" w:color="auto"/>
        <w:right w:val="none" w:sz="0" w:space="0" w:color="auto"/>
      </w:divBdr>
    </w:div>
    <w:div w:id="21463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utube.com/watch?v=yLlSj4yVpss&amp;ab_channel=KevinRobbDesigns"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https://www.youtube.com/watch?v=Cu1f6vpEilg&amp;t=1385s&amp;ab_channel=CyrillStachni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youtube.com/watch?v=kDEFUiBV48c&amp;ab_channel=DariusBursch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al.archives-ouvertes.fr/tel-01275382/document"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4DBE-CC79-4BC3-B659-ED62133E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3</Pages>
  <Words>839</Words>
  <Characters>4617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MOUBTASSIME</dc:creator>
  <cp:keywords/>
  <dc:description/>
  <cp:lastModifiedBy>Hamza MOUBTASSIME</cp:lastModifiedBy>
  <cp:revision>6</cp:revision>
  <dcterms:created xsi:type="dcterms:W3CDTF">2022-10-18T14:27:00Z</dcterms:created>
  <dcterms:modified xsi:type="dcterms:W3CDTF">2022-10-21T10:27:00Z</dcterms:modified>
</cp:coreProperties>
</file>