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E3561" w14:textId="1DE0249F" w:rsidR="00110F71" w:rsidRDefault="00712C83" w:rsidP="00365668">
      <w:r>
        <w:rPr>
          <w:rFonts w:cs="Calibri"/>
          <w:noProof/>
        </w:rPr>
        <w:drawing>
          <wp:anchor distT="0" distB="0" distL="114300" distR="114300" simplePos="0" relativeHeight="251658242" behindDoc="0" locked="0" layoutInCell="1" allowOverlap="1" wp14:anchorId="7324743A" wp14:editId="5CB3773E">
            <wp:simplePos x="0" y="0"/>
            <wp:positionH relativeFrom="column">
              <wp:posOffset>4761865</wp:posOffset>
            </wp:positionH>
            <wp:positionV relativeFrom="paragraph">
              <wp:posOffset>-503555</wp:posOffset>
            </wp:positionV>
            <wp:extent cx="1539240" cy="636270"/>
            <wp:effectExtent l="0" t="0" r="3810" b="0"/>
            <wp:wrapNone/>
            <wp:docPr id="79586594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C7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60F1268" wp14:editId="61DABF78">
                <wp:simplePos x="0" y="0"/>
                <wp:positionH relativeFrom="column">
                  <wp:posOffset>-366396</wp:posOffset>
                </wp:positionH>
                <wp:positionV relativeFrom="paragraph">
                  <wp:posOffset>-7166</wp:posOffset>
                </wp:positionV>
                <wp:extent cx="4996543" cy="8871312"/>
                <wp:effectExtent l="0" t="0" r="0" b="6350"/>
                <wp:wrapNone/>
                <wp:docPr id="151494732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6543" cy="8871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45838" w14:textId="77777777" w:rsidR="00063F0B" w:rsidRDefault="00063F0B" w:rsidP="007B3C76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  <w:p w14:paraId="0CD1554B" w14:textId="4823CA04" w:rsidR="007B3C76" w:rsidRDefault="00712C83" w:rsidP="007B3C7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>PROJET</w:t>
                            </w:r>
                          </w:p>
                          <w:p w14:paraId="45A37294" w14:textId="6306A751" w:rsidR="00712C83" w:rsidRDefault="00712C83" w:rsidP="007B3C7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>POTENTIOSTAT SOLAIRE</w:t>
                            </w:r>
                          </w:p>
                          <w:p w14:paraId="3320A4B2" w14:textId="77777777" w:rsidR="00063F0B" w:rsidRDefault="00063F0B" w:rsidP="007B3C7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</w:pPr>
                          </w:p>
                          <w:p w14:paraId="3F6C970B" w14:textId="35F2CA46" w:rsidR="002B6BB8" w:rsidRPr="00675D98" w:rsidRDefault="002224B9" w:rsidP="002B6BB8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>NOTE D’APPLICATION</w:t>
                            </w:r>
                          </w:p>
                          <w:p w14:paraId="39D9C244" w14:textId="77777777" w:rsidR="002B6BB8" w:rsidRDefault="002B6BB8" w:rsidP="007B3C76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</w:pPr>
                          </w:p>
                          <w:p w14:paraId="0EBFFCDF" w14:textId="0CADFF22" w:rsidR="007A30A7" w:rsidRDefault="00B81EA1" w:rsidP="007B3C76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>Algorithme</w:t>
                            </w:r>
                            <w:r w:rsidR="002B6BB8"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1614E7"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 xml:space="preserve">de </w:t>
                            </w:r>
                            <w:r w:rsidR="002B6BB8"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 xml:space="preserve">régulation de </w:t>
                            </w:r>
                            <w:r w:rsidR="001614E7"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>la sur</w:t>
                            </w:r>
                            <w:r w:rsidR="002B6BB8">
                              <w:rPr>
                                <w:b/>
                                <w:bCs/>
                                <w:color w:val="336699"/>
                                <w:sz w:val="38"/>
                                <w:szCs w:val="38"/>
                              </w:rPr>
                              <w:t>tension</w:t>
                            </w:r>
                          </w:p>
                          <w:p w14:paraId="0768362E" w14:textId="77777777" w:rsidR="00675D98" w:rsidRDefault="00675D98" w:rsidP="00D94601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ABCCADA" w14:textId="77777777" w:rsidR="002B6BB8" w:rsidRDefault="002B6BB8" w:rsidP="00D94601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49858F7" w14:textId="4609F77C" w:rsidR="00D94601" w:rsidRPr="00685D8F" w:rsidRDefault="00D94601" w:rsidP="00D94601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Client</w:t>
                            </w:r>
                            <w:r w:rsidRPr="00685D8F">
                              <w:rPr>
                                <w:sz w:val="26"/>
                                <w:szCs w:val="26"/>
                              </w:rPr>
                              <w:t xml:space="preserve"> :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CORNET Jean-François</w:t>
                            </w:r>
                          </w:p>
                          <w:p w14:paraId="2399E6E1" w14:textId="77777777" w:rsidR="00D94601" w:rsidRDefault="00D94601" w:rsidP="00D94601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Référent Polytech</w:t>
                            </w:r>
                            <w:r w:rsidRPr="00685D8F">
                              <w:rPr>
                                <w:sz w:val="26"/>
                                <w:szCs w:val="26"/>
                              </w:rPr>
                              <w:t> 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LAFFONT Jacques</w:t>
                            </w:r>
                          </w:p>
                          <w:p w14:paraId="623B15D6" w14:textId="77777777" w:rsidR="00D94601" w:rsidRPr="00685D8F" w:rsidRDefault="00D94601" w:rsidP="00D94601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Tuteur industriel : KERSULEC François</w:t>
                            </w:r>
                          </w:p>
                          <w:p w14:paraId="04FA1573" w14:textId="77777777" w:rsidR="00D94601" w:rsidRDefault="00D94601" w:rsidP="00685D8F">
                            <w:pPr>
                              <w:pStyle w:val="Normalidesun"/>
                              <w:jc w:val="center"/>
                              <w:rPr>
                                <w:rFonts w:cs="Calibri"/>
                                <w:sz w:val="26"/>
                                <w:szCs w:val="26"/>
                              </w:rPr>
                            </w:pPr>
                          </w:p>
                          <w:p w14:paraId="19AE08E8" w14:textId="77777777" w:rsidR="00D94601" w:rsidRDefault="00D94601" w:rsidP="00685D8F">
                            <w:pPr>
                              <w:pStyle w:val="Normalidesun"/>
                              <w:jc w:val="center"/>
                              <w:rPr>
                                <w:rFonts w:cs="Calibri"/>
                                <w:sz w:val="26"/>
                                <w:szCs w:val="26"/>
                              </w:rPr>
                            </w:pPr>
                          </w:p>
                          <w:p w14:paraId="4B8D7DFA" w14:textId="01112257" w:rsidR="00685D8F" w:rsidRDefault="00712C83" w:rsidP="00685D8F">
                            <w:pPr>
                              <w:pStyle w:val="Normalidesun"/>
                              <w:jc w:val="center"/>
                              <w:rPr>
                                <w:rFonts w:cs="Calibr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Calibri"/>
                                <w:sz w:val="26"/>
                                <w:szCs w:val="26"/>
                              </w:rPr>
                              <w:t>É</w:t>
                            </w:r>
                            <w:r w:rsidRPr="00685D8F">
                              <w:rPr>
                                <w:sz w:val="26"/>
                                <w:szCs w:val="26"/>
                              </w:rPr>
                              <w:t>tudiant</w:t>
                            </w:r>
                            <w:r w:rsidR="00685D8F" w:rsidRPr="00685D8F">
                              <w:rPr>
                                <w:sz w:val="26"/>
                                <w:szCs w:val="26"/>
                              </w:rPr>
                              <w:t> : D</w:t>
                            </w:r>
                            <w:r>
                              <w:rPr>
                                <w:rFonts w:cs="Calibri"/>
                                <w:sz w:val="26"/>
                                <w:szCs w:val="26"/>
                              </w:rPr>
                              <w:t>ELATTRE Nicolas</w:t>
                            </w:r>
                          </w:p>
                          <w:p w14:paraId="6F3CD70D" w14:textId="77777777" w:rsidR="00685D8F" w:rsidRPr="00685D8F" w:rsidRDefault="00685D8F" w:rsidP="00685D8F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051B6AE" w14:textId="77777777" w:rsidR="00685D8F" w:rsidRDefault="00685D8F" w:rsidP="00685D8F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1984110" w14:textId="77777777" w:rsidR="00712C83" w:rsidRDefault="00712C83" w:rsidP="00712C83">
                            <w:pPr>
                              <w:pStyle w:val="Normalidesun"/>
                              <w:rPr>
                                <w:noProof/>
                              </w:rPr>
                            </w:pPr>
                          </w:p>
                          <w:p w14:paraId="00D1E008" w14:textId="77777777" w:rsidR="002B6BB8" w:rsidRDefault="002B6BB8" w:rsidP="00712C83">
                            <w:pPr>
                              <w:pStyle w:val="Normalidesun"/>
                              <w:rPr>
                                <w:noProof/>
                              </w:rPr>
                            </w:pPr>
                          </w:p>
                          <w:p w14:paraId="389156F6" w14:textId="77777777" w:rsidR="002B6BB8" w:rsidRDefault="002B6BB8" w:rsidP="00712C83">
                            <w:pPr>
                              <w:pStyle w:val="Normalidesun"/>
                              <w:rPr>
                                <w:noProof/>
                              </w:rPr>
                            </w:pPr>
                          </w:p>
                          <w:p w14:paraId="444EB8D0" w14:textId="77777777" w:rsidR="002B6BB8" w:rsidRDefault="002B6BB8" w:rsidP="00712C83">
                            <w:pPr>
                              <w:pStyle w:val="Normalidesun"/>
                              <w:rPr>
                                <w:noProof/>
                              </w:rPr>
                            </w:pPr>
                          </w:p>
                          <w:p w14:paraId="74C966F1" w14:textId="77777777" w:rsidR="00712C83" w:rsidRDefault="00712C83" w:rsidP="00712C83">
                            <w:pPr>
                              <w:pStyle w:val="Normalidesun"/>
                              <w:rPr>
                                <w:noProof/>
                              </w:rPr>
                            </w:pPr>
                          </w:p>
                          <w:p w14:paraId="3D68E205" w14:textId="298DFB22" w:rsidR="00685D8F" w:rsidRDefault="00712C83" w:rsidP="00712C83">
                            <w:pPr>
                              <w:pStyle w:val="Normalidesun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13B646" wp14:editId="3347288F">
                                  <wp:extent cx="3876190" cy="838095"/>
                                  <wp:effectExtent l="0" t="0" r="0" b="635"/>
                                  <wp:docPr id="379379955" name="Image 1" descr="Une image contenant texte, Police, logo, Graphiqu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9379955" name="Image 1" descr="Une image contenant texte, Police, logo, Graphiqu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76190" cy="8380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A30A7">
                              <w:t xml:space="preserve">  </w:t>
                            </w:r>
                            <w:r w:rsidR="007A30A7">
                              <w:tab/>
                              <w:t xml:space="preserve">      </w:t>
                            </w:r>
                            <w:r w:rsidR="007A30A7">
                              <w:tab/>
                            </w:r>
                          </w:p>
                          <w:p w14:paraId="2A750BAD" w14:textId="77777777" w:rsidR="00685D8F" w:rsidRDefault="00685D8F" w:rsidP="00685D8F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DA953A3" w14:textId="77777777" w:rsidR="007A30A7" w:rsidRDefault="007A30A7" w:rsidP="00685D8F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C22C270" w14:textId="1CCE3559" w:rsidR="00685D8F" w:rsidRPr="00685D8F" w:rsidRDefault="00712C83" w:rsidP="00685D8F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Polytech Clermont</w:t>
                            </w:r>
                            <w:r w:rsidR="00685D8F" w:rsidRPr="00685D8F">
                              <w:rPr>
                                <w:sz w:val="26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Génie Électrique</w:t>
                            </w:r>
                          </w:p>
                          <w:p w14:paraId="202A86DC" w14:textId="00DC8853" w:rsidR="00685D8F" w:rsidRPr="0001181D" w:rsidRDefault="0001181D" w:rsidP="0001181D">
                            <w:pPr>
                              <w:pStyle w:val="Normalidesun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01181D">
                              <w:rPr>
                                <w:sz w:val="26"/>
                                <w:szCs w:val="26"/>
                              </w:rPr>
                              <w:fldChar w:fldCharType="begin"/>
                            </w:r>
                            <w:r w:rsidRPr="0001181D">
                              <w:rPr>
                                <w:sz w:val="26"/>
                                <w:szCs w:val="26"/>
                              </w:rPr>
                              <w:instrText xml:space="preserve"> TIME \@ "dd/MM/yyyy" </w:instrText>
                            </w:r>
                            <w:r w:rsidRPr="0001181D">
                              <w:rPr>
                                <w:sz w:val="26"/>
                                <w:szCs w:val="26"/>
                              </w:rPr>
                              <w:fldChar w:fldCharType="separate"/>
                            </w:r>
                            <w:r w:rsidR="00030DA4">
                              <w:rPr>
                                <w:noProof/>
                                <w:sz w:val="26"/>
                                <w:szCs w:val="26"/>
                              </w:rPr>
                              <w:t>12</w:t>
                            </w:r>
                            <w:r w:rsidR="00AB0BAF">
                              <w:rPr>
                                <w:noProof/>
                                <w:sz w:val="26"/>
                                <w:szCs w:val="26"/>
                              </w:rPr>
                              <w:t>/01/2025</w:t>
                            </w:r>
                            <w:r w:rsidRPr="0001181D">
                              <w:rPr>
                                <w:sz w:val="26"/>
                                <w:szCs w:val="2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F126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85pt;margin-top:-.55pt;width:393.45pt;height:698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" filled="f" stroked="f">
                <v:textbox>
                  <w:txbxContent>
                    <w:p w14:paraId="6D545838" w14:textId="77777777" w:rsidR="00063F0B" w:rsidRDefault="00063F0B" w:rsidP="007B3C76">
                      <w:pPr>
                        <w:jc w:val="center"/>
                        <w:rPr>
                          <w:b/>
                          <w:bCs/>
                          <w:sz w:val="60"/>
                          <w:szCs w:val="60"/>
                        </w:rPr>
                      </w:pPr>
                    </w:p>
                    <w:p w14:paraId="0CD1554B" w14:textId="4823CA04" w:rsidR="007B3C76" w:rsidRDefault="00712C83" w:rsidP="007B3C76">
                      <w:pPr>
                        <w:jc w:val="center"/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  <w:t>PROJET</w:t>
                      </w:r>
                    </w:p>
                    <w:p w14:paraId="45A37294" w14:textId="6306A751" w:rsidR="00712C83" w:rsidRDefault="00712C83" w:rsidP="007B3C76">
                      <w:pPr>
                        <w:jc w:val="center"/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  <w:t>POTENTIOSTAT SOLAIRE</w:t>
                      </w:r>
                    </w:p>
                    <w:p w14:paraId="3320A4B2" w14:textId="77777777" w:rsidR="00063F0B" w:rsidRDefault="00063F0B" w:rsidP="007B3C76">
                      <w:pPr>
                        <w:jc w:val="center"/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</w:pPr>
                    </w:p>
                    <w:p w14:paraId="3F6C970B" w14:textId="35F2CA46" w:rsidR="002B6BB8" w:rsidRPr="00675D98" w:rsidRDefault="002224B9" w:rsidP="002B6BB8">
                      <w:pPr>
                        <w:jc w:val="center"/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60"/>
                          <w:szCs w:val="60"/>
                        </w:rPr>
                        <w:t>NOTE D’APPLICATION</w:t>
                      </w:r>
                    </w:p>
                    <w:p w14:paraId="39D9C244" w14:textId="77777777" w:rsidR="002B6BB8" w:rsidRDefault="002B6BB8" w:rsidP="007B3C76">
                      <w:pPr>
                        <w:jc w:val="center"/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</w:pPr>
                    </w:p>
                    <w:p w14:paraId="0EBFFCDF" w14:textId="0CADFF22" w:rsidR="007A30A7" w:rsidRDefault="00B81EA1" w:rsidP="007B3C76">
                      <w:pPr>
                        <w:jc w:val="center"/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</w:pPr>
                      <w:r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>Algorithme</w:t>
                      </w:r>
                      <w:r w:rsidR="002B6BB8"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 xml:space="preserve"> </w:t>
                      </w:r>
                      <w:r w:rsidR="001614E7"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 xml:space="preserve">de </w:t>
                      </w:r>
                      <w:r w:rsidR="002B6BB8"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 xml:space="preserve">régulation de </w:t>
                      </w:r>
                      <w:r w:rsidR="001614E7"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>la sur</w:t>
                      </w:r>
                      <w:r w:rsidR="002B6BB8">
                        <w:rPr>
                          <w:b/>
                          <w:bCs/>
                          <w:color w:val="336699"/>
                          <w:sz w:val="38"/>
                          <w:szCs w:val="38"/>
                        </w:rPr>
                        <w:t>tension</w:t>
                      </w:r>
                    </w:p>
                    <w:p w14:paraId="0768362E" w14:textId="77777777" w:rsidR="00675D98" w:rsidRDefault="00675D98" w:rsidP="00D94601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4ABCCADA" w14:textId="77777777" w:rsidR="002B6BB8" w:rsidRDefault="002B6BB8" w:rsidP="00D94601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449858F7" w14:textId="4609F77C" w:rsidR="00D94601" w:rsidRPr="00685D8F" w:rsidRDefault="00D94601" w:rsidP="00D94601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Client</w:t>
                      </w:r>
                      <w:r w:rsidRPr="00685D8F">
                        <w:rPr>
                          <w:sz w:val="26"/>
                          <w:szCs w:val="26"/>
                        </w:rPr>
                        <w:t xml:space="preserve"> : </w:t>
                      </w:r>
                      <w:r>
                        <w:rPr>
                          <w:sz w:val="26"/>
                          <w:szCs w:val="26"/>
                        </w:rPr>
                        <w:t>CORNET Jean-François</w:t>
                      </w:r>
                    </w:p>
                    <w:p w14:paraId="2399E6E1" w14:textId="77777777" w:rsidR="00D94601" w:rsidRDefault="00D94601" w:rsidP="00D94601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Référent Polytech</w:t>
                      </w:r>
                      <w:r w:rsidRPr="00685D8F">
                        <w:rPr>
                          <w:sz w:val="26"/>
                          <w:szCs w:val="26"/>
                        </w:rPr>
                        <w:t> :</w:t>
                      </w:r>
                      <w:r>
                        <w:rPr>
                          <w:sz w:val="26"/>
                          <w:szCs w:val="26"/>
                        </w:rPr>
                        <w:t xml:space="preserve"> LAFFONT Jacques</w:t>
                      </w:r>
                    </w:p>
                    <w:p w14:paraId="623B15D6" w14:textId="77777777" w:rsidR="00D94601" w:rsidRPr="00685D8F" w:rsidRDefault="00D94601" w:rsidP="00D94601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Tuteur industriel : KERSULEC François</w:t>
                      </w:r>
                    </w:p>
                    <w:p w14:paraId="04FA1573" w14:textId="77777777" w:rsidR="00D94601" w:rsidRDefault="00D94601" w:rsidP="00685D8F">
                      <w:pPr>
                        <w:pStyle w:val="Normalidesun"/>
                        <w:jc w:val="center"/>
                        <w:rPr>
                          <w:rFonts w:cs="Calibri"/>
                          <w:sz w:val="26"/>
                          <w:szCs w:val="26"/>
                        </w:rPr>
                      </w:pPr>
                    </w:p>
                    <w:p w14:paraId="19AE08E8" w14:textId="77777777" w:rsidR="00D94601" w:rsidRDefault="00D94601" w:rsidP="00685D8F">
                      <w:pPr>
                        <w:pStyle w:val="Normalidesun"/>
                        <w:jc w:val="center"/>
                        <w:rPr>
                          <w:rFonts w:cs="Calibri"/>
                          <w:sz w:val="26"/>
                          <w:szCs w:val="26"/>
                        </w:rPr>
                      </w:pPr>
                    </w:p>
                    <w:p w14:paraId="4B8D7DFA" w14:textId="01112257" w:rsidR="00685D8F" w:rsidRDefault="00712C83" w:rsidP="00685D8F">
                      <w:pPr>
                        <w:pStyle w:val="Normalidesun"/>
                        <w:jc w:val="center"/>
                        <w:rPr>
                          <w:rFonts w:cs="Calibri"/>
                          <w:sz w:val="26"/>
                          <w:szCs w:val="26"/>
                        </w:rPr>
                      </w:pPr>
                      <w:r>
                        <w:rPr>
                          <w:rFonts w:cs="Calibri"/>
                          <w:sz w:val="26"/>
                          <w:szCs w:val="26"/>
                        </w:rPr>
                        <w:t>É</w:t>
                      </w:r>
                      <w:r w:rsidRPr="00685D8F">
                        <w:rPr>
                          <w:sz w:val="26"/>
                          <w:szCs w:val="26"/>
                        </w:rPr>
                        <w:t>tudiant</w:t>
                      </w:r>
                      <w:r w:rsidR="00685D8F" w:rsidRPr="00685D8F">
                        <w:rPr>
                          <w:sz w:val="26"/>
                          <w:szCs w:val="26"/>
                        </w:rPr>
                        <w:t> : D</w:t>
                      </w:r>
                      <w:r>
                        <w:rPr>
                          <w:rFonts w:cs="Calibri"/>
                          <w:sz w:val="26"/>
                          <w:szCs w:val="26"/>
                        </w:rPr>
                        <w:t>ELATTRE Nicolas</w:t>
                      </w:r>
                    </w:p>
                    <w:p w14:paraId="6F3CD70D" w14:textId="77777777" w:rsidR="00685D8F" w:rsidRPr="00685D8F" w:rsidRDefault="00685D8F" w:rsidP="00685D8F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7051B6AE" w14:textId="77777777" w:rsidR="00685D8F" w:rsidRDefault="00685D8F" w:rsidP="00685D8F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21984110" w14:textId="77777777" w:rsidR="00712C83" w:rsidRDefault="00712C83" w:rsidP="00712C83">
                      <w:pPr>
                        <w:pStyle w:val="Normalidesun"/>
                        <w:rPr>
                          <w:noProof/>
                        </w:rPr>
                      </w:pPr>
                    </w:p>
                    <w:p w14:paraId="00D1E008" w14:textId="77777777" w:rsidR="002B6BB8" w:rsidRDefault="002B6BB8" w:rsidP="00712C83">
                      <w:pPr>
                        <w:pStyle w:val="Normalidesun"/>
                        <w:rPr>
                          <w:noProof/>
                        </w:rPr>
                      </w:pPr>
                    </w:p>
                    <w:p w14:paraId="389156F6" w14:textId="77777777" w:rsidR="002B6BB8" w:rsidRDefault="002B6BB8" w:rsidP="00712C83">
                      <w:pPr>
                        <w:pStyle w:val="Normalidesun"/>
                        <w:rPr>
                          <w:noProof/>
                        </w:rPr>
                      </w:pPr>
                    </w:p>
                    <w:p w14:paraId="444EB8D0" w14:textId="77777777" w:rsidR="002B6BB8" w:rsidRDefault="002B6BB8" w:rsidP="00712C83">
                      <w:pPr>
                        <w:pStyle w:val="Normalidesun"/>
                        <w:rPr>
                          <w:noProof/>
                        </w:rPr>
                      </w:pPr>
                    </w:p>
                    <w:p w14:paraId="74C966F1" w14:textId="77777777" w:rsidR="00712C83" w:rsidRDefault="00712C83" w:rsidP="00712C83">
                      <w:pPr>
                        <w:pStyle w:val="Normalidesun"/>
                        <w:rPr>
                          <w:noProof/>
                        </w:rPr>
                      </w:pPr>
                    </w:p>
                    <w:p w14:paraId="3D68E205" w14:textId="298DFB22" w:rsidR="00685D8F" w:rsidRDefault="00712C83" w:rsidP="00712C83">
                      <w:pPr>
                        <w:pStyle w:val="Normalidesun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noProof/>
                        </w:rPr>
                        <w:t xml:space="preserve">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613B646" wp14:editId="3347288F">
                            <wp:extent cx="3876190" cy="838095"/>
                            <wp:effectExtent l="0" t="0" r="0" b="635"/>
                            <wp:docPr id="379379955" name="Image 1" descr="Une image contenant texte, Police, logo, Graphiqu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9379955" name="Image 1" descr="Une image contenant texte, Police, logo, Graphique&#10;&#10;Description générée automatiquement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76190" cy="8380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A30A7">
                        <w:t xml:space="preserve">  </w:t>
                      </w:r>
                      <w:r w:rsidR="007A30A7">
                        <w:tab/>
                        <w:t xml:space="preserve">      </w:t>
                      </w:r>
                      <w:r w:rsidR="007A30A7">
                        <w:tab/>
                      </w:r>
                    </w:p>
                    <w:p w14:paraId="2A750BAD" w14:textId="77777777" w:rsidR="00685D8F" w:rsidRDefault="00685D8F" w:rsidP="00685D8F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1DA953A3" w14:textId="77777777" w:rsidR="007A30A7" w:rsidRDefault="007A30A7" w:rsidP="00685D8F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2C22C270" w14:textId="1CCE3559" w:rsidR="00685D8F" w:rsidRPr="00685D8F" w:rsidRDefault="00712C83" w:rsidP="00685D8F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Polytech Clermont</w:t>
                      </w:r>
                      <w:r w:rsidR="00685D8F" w:rsidRPr="00685D8F">
                        <w:rPr>
                          <w:sz w:val="26"/>
                          <w:szCs w:val="26"/>
                        </w:rPr>
                        <w:t xml:space="preserve"> – </w:t>
                      </w:r>
                      <w:r>
                        <w:rPr>
                          <w:sz w:val="26"/>
                          <w:szCs w:val="26"/>
                        </w:rPr>
                        <w:t>Génie Électrique</w:t>
                      </w:r>
                    </w:p>
                    <w:p w14:paraId="202A86DC" w14:textId="00DC8853" w:rsidR="00685D8F" w:rsidRPr="0001181D" w:rsidRDefault="0001181D" w:rsidP="0001181D">
                      <w:pPr>
                        <w:pStyle w:val="Normalidesun"/>
                        <w:jc w:val="center"/>
                        <w:rPr>
                          <w:sz w:val="26"/>
                          <w:szCs w:val="26"/>
                        </w:rPr>
                      </w:pPr>
                      <w:r w:rsidRPr="0001181D">
                        <w:rPr>
                          <w:sz w:val="26"/>
                          <w:szCs w:val="26"/>
                        </w:rPr>
                        <w:fldChar w:fldCharType="begin"/>
                      </w:r>
                      <w:r w:rsidRPr="0001181D">
                        <w:rPr>
                          <w:sz w:val="26"/>
                          <w:szCs w:val="26"/>
                        </w:rPr>
                        <w:instrText xml:space="preserve"> TIME \@ "dd/MM/yyyy" </w:instrText>
                      </w:r>
                      <w:r w:rsidRPr="0001181D">
                        <w:rPr>
                          <w:sz w:val="26"/>
                          <w:szCs w:val="26"/>
                        </w:rPr>
                        <w:fldChar w:fldCharType="separate"/>
                      </w:r>
                      <w:r w:rsidR="00030DA4">
                        <w:rPr>
                          <w:noProof/>
                          <w:sz w:val="26"/>
                          <w:szCs w:val="26"/>
                        </w:rPr>
                        <w:t>12</w:t>
                      </w:r>
                      <w:r w:rsidR="00AB0BAF">
                        <w:rPr>
                          <w:noProof/>
                          <w:sz w:val="26"/>
                          <w:szCs w:val="26"/>
                        </w:rPr>
                        <w:t>/01/2025</w:t>
                      </w:r>
                      <w:r w:rsidRPr="0001181D">
                        <w:rPr>
                          <w:sz w:val="26"/>
                          <w:szCs w:val="2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10F71" w:rsidRPr="008B0C33">
        <w:rPr>
          <w:noProof/>
          <w:color w:val="005F9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0F32C9" wp14:editId="4F93A9B2">
                <wp:simplePos x="0" y="0"/>
                <wp:positionH relativeFrom="margin">
                  <wp:posOffset>4615913</wp:posOffset>
                </wp:positionH>
                <wp:positionV relativeFrom="paragraph">
                  <wp:posOffset>-682918</wp:posOffset>
                </wp:positionV>
                <wp:extent cx="1828800" cy="10298528"/>
                <wp:effectExtent l="0" t="0" r="19050" b="26670"/>
                <wp:wrapNone/>
                <wp:docPr id="16772718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298528"/>
                        </a:xfrm>
                        <a:prstGeom prst="rect">
                          <a:avLst/>
                        </a:prstGeom>
                        <a:solidFill>
                          <a:srgbClr val="005F91"/>
                        </a:solidFill>
                        <a:ln>
                          <a:solidFill>
                            <a:srgbClr val="3366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BD9C4" id="Rectangle 1" o:spid="_x0000_s1026" style="position:absolute;margin-left:363.45pt;margin-top:-53.75pt;width:2in;height:810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" fillcolor="#005f91" strokecolor="#369" strokeweight="1pt">
                <w10:wrap anchorx="margin"/>
              </v:rect>
            </w:pict>
          </mc:Fallback>
        </mc:AlternateContent>
      </w:r>
    </w:p>
    <w:p w14:paraId="647C2176" w14:textId="4270FADB" w:rsidR="00110F71" w:rsidRDefault="00110F71" w:rsidP="00735C98">
      <w:pPr>
        <w:jc w:val="center"/>
      </w:pPr>
    </w:p>
    <w:p w14:paraId="27C37119" w14:textId="2FACE09B" w:rsidR="00110F71" w:rsidRDefault="00110F71" w:rsidP="00735C98">
      <w:pPr>
        <w:jc w:val="center"/>
      </w:pPr>
    </w:p>
    <w:p w14:paraId="36523B4F" w14:textId="04D89C9B" w:rsidR="00110F71" w:rsidRDefault="00110F71" w:rsidP="00735C98">
      <w:pPr>
        <w:jc w:val="center"/>
      </w:pPr>
    </w:p>
    <w:p w14:paraId="7A81AF08" w14:textId="76519AD8" w:rsidR="00110F71" w:rsidRDefault="00110F71" w:rsidP="00735C98">
      <w:pPr>
        <w:jc w:val="center"/>
      </w:pPr>
    </w:p>
    <w:p w14:paraId="083E8407" w14:textId="037F6D14" w:rsidR="00110F71" w:rsidRDefault="00110F71" w:rsidP="00735C98">
      <w:pPr>
        <w:jc w:val="center"/>
      </w:pPr>
    </w:p>
    <w:p w14:paraId="174987A7" w14:textId="77777777" w:rsidR="00110F71" w:rsidRDefault="00110F71" w:rsidP="00735C98">
      <w:pPr>
        <w:jc w:val="center"/>
      </w:pPr>
    </w:p>
    <w:p w14:paraId="5EA02D64" w14:textId="16B71548" w:rsidR="00110F71" w:rsidRDefault="00110F71" w:rsidP="00735C98">
      <w:pPr>
        <w:jc w:val="center"/>
      </w:pPr>
    </w:p>
    <w:p w14:paraId="3A9C207E" w14:textId="77777777" w:rsidR="00110F71" w:rsidRDefault="00110F71" w:rsidP="00735C98">
      <w:pPr>
        <w:jc w:val="center"/>
      </w:pPr>
    </w:p>
    <w:p w14:paraId="555D13CA" w14:textId="77777777" w:rsidR="00110F71" w:rsidRDefault="00110F71" w:rsidP="00735C98">
      <w:pPr>
        <w:jc w:val="center"/>
      </w:pPr>
    </w:p>
    <w:p w14:paraId="4D03ECE4" w14:textId="6E6DED30" w:rsidR="00110F71" w:rsidRDefault="00110F71" w:rsidP="00735C98">
      <w:pPr>
        <w:jc w:val="center"/>
      </w:pPr>
    </w:p>
    <w:p w14:paraId="6A0310AF" w14:textId="7C233FC9" w:rsidR="00110F71" w:rsidRDefault="00110F71" w:rsidP="00735C98">
      <w:pPr>
        <w:jc w:val="center"/>
      </w:pPr>
    </w:p>
    <w:p w14:paraId="3726CAD9" w14:textId="6422425A" w:rsidR="00110F71" w:rsidRDefault="00110F71" w:rsidP="00735C98">
      <w:pPr>
        <w:jc w:val="center"/>
      </w:pPr>
    </w:p>
    <w:p w14:paraId="5DEFCF5C" w14:textId="02A866F5" w:rsidR="00110F71" w:rsidRDefault="00110F71" w:rsidP="00735C98">
      <w:pPr>
        <w:jc w:val="center"/>
      </w:pPr>
    </w:p>
    <w:p w14:paraId="2A00ACC0" w14:textId="0F851FE6" w:rsidR="00110F71" w:rsidRDefault="00110F71" w:rsidP="00735C98">
      <w:pPr>
        <w:jc w:val="center"/>
      </w:pPr>
    </w:p>
    <w:p w14:paraId="70DE69E0" w14:textId="1EEABF3B" w:rsidR="00110F71" w:rsidRDefault="00110F71" w:rsidP="00735C98">
      <w:pPr>
        <w:jc w:val="center"/>
      </w:pPr>
    </w:p>
    <w:p w14:paraId="0AE4BE1B" w14:textId="1CF3C211" w:rsidR="00110F71" w:rsidRDefault="00110F71" w:rsidP="00735C98">
      <w:pPr>
        <w:jc w:val="center"/>
      </w:pPr>
    </w:p>
    <w:p w14:paraId="1DC7E349" w14:textId="73667A59" w:rsidR="00110F71" w:rsidRDefault="00110F71" w:rsidP="00735C98">
      <w:pPr>
        <w:jc w:val="center"/>
      </w:pPr>
    </w:p>
    <w:p w14:paraId="4AF8A6F7" w14:textId="1F1288F1" w:rsidR="00110F71" w:rsidRDefault="00110F71" w:rsidP="00735C98">
      <w:pPr>
        <w:jc w:val="center"/>
      </w:pPr>
    </w:p>
    <w:p w14:paraId="2ECD5B15" w14:textId="235D800C" w:rsidR="00110F71" w:rsidRDefault="00110F71" w:rsidP="00735C98">
      <w:pPr>
        <w:jc w:val="center"/>
      </w:pPr>
    </w:p>
    <w:p w14:paraId="0B8AF8F0" w14:textId="77777777" w:rsidR="00110F71" w:rsidRDefault="00110F71" w:rsidP="00735C98">
      <w:pPr>
        <w:jc w:val="center"/>
      </w:pPr>
    </w:p>
    <w:p w14:paraId="69893FCB" w14:textId="77777777" w:rsidR="00110F71" w:rsidRDefault="00110F71" w:rsidP="00735C98">
      <w:pPr>
        <w:jc w:val="center"/>
      </w:pPr>
    </w:p>
    <w:p w14:paraId="1B91E3CC" w14:textId="7691D1F8" w:rsidR="00110F71" w:rsidRDefault="00110F71" w:rsidP="00735C98">
      <w:pPr>
        <w:jc w:val="center"/>
      </w:pPr>
    </w:p>
    <w:p w14:paraId="21E7625E" w14:textId="77777777" w:rsidR="00110F71" w:rsidRDefault="00110F71" w:rsidP="00735C98">
      <w:pPr>
        <w:jc w:val="center"/>
      </w:pPr>
    </w:p>
    <w:p w14:paraId="7CB5658B" w14:textId="30B8EDE0" w:rsidR="00110F71" w:rsidRDefault="00110F71" w:rsidP="00735C98">
      <w:pPr>
        <w:jc w:val="center"/>
      </w:pPr>
    </w:p>
    <w:p w14:paraId="7F766EE1" w14:textId="77777777" w:rsidR="00110F71" w:rsidRDefault="00110F71" w:rsidP="00735C98">
      <w:pPr>
        <w:jc w:val="center"/>
      </w:pPr>
    </w:p>
    <w:p w14:paraId="7C556D06" w14:textId="4890E2FA" w:rsidR="00110F71" w:rsidRDefault="00110F71" w:rsidP="00735C98">
      <w:pPr>
        <w:jc w:val="center"/>
      </w:pPr>
    </w:p>
    <w:p w14:paraId="01003990" w14:textId="77777777" w:rsidR="00110F71" w:rsidRDefault="00110F71" w:rsidP="00735C98">
      <w:pPr>
        <w:jc w:val="center"/>
      </w:pPr>
    </w:p>
    <w:p w14:paraId="06343107" w14:textId="77777777" w:rsidR="00110F71" w:rsidRDefault="00110F71" w:rsidP="00735C98">
      <w:pPr>
        <w:jc w:val="center"/>
      </w:pPr>
    </w:p>
    <w:p w14:paraId="0179CA6E" w14:textId="69C0EFDD" w:rsidR="00377F6F" w:rsidRDefault="00377F6F" w:rsidP="00377F6F">
      <w:pPr>
        <w:pStyle w:val="Normalidesun"/>
        <w:rPr>
          <w:b/>
          <w:bCs/>
          <w:sz w:val="32"/>
          <w:szCs w:val="32"/>
        </w:rPr>
      </w:pPr>
      <w:bookmarkStart w:id="0" w:name="_Hlk134715562"/>
      <w:bookmarkEnd w:id="0"/>
    </w:p>
    <w:p w14:paraId="349C4193" w14:textId="21848C02" w:rsidR="00377F6F" w:rsidRPr="00063F0B" w:rsidRDefault="00377F6F" w:rsidP="009460FC">
      <w:pPr>
        <w:jc w:val="center"/>
        <w:rPr>
          <w:sz w:val="30"/>
          <w:szCs w:val="30"/>
          <w:lang w:val="en-GB"/>
        </w:rPr>
      </w:pPr>
      <w:r>
        <w:rPr>
          <w:rFonts w:cs="Calibri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9475064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FC777E" w14:textId="2EE28613" w:rsidR="005E50D2" w:rsidRDefault="0065112A" w:rsidP="00301681">
          <w:pPr>
            <w:pStyle w:val="En-ttedetabledesmatires"/>
            <w:shd w:val="clear" w:color="auto" w:fill="FFFFFF" w:themeFill="background1"/>
            <w:jc w:val="center"/>
            <w:rPr>
              <w:rFonts w:asciiTheme="minorHAnsi" w:hAnsiTheme="minorHAnsi" w:cstheme="minorHAnsi"/>
              <w:b/>
              <w:bCs/>
              <w:color w:val="auto"/>
              <w:sz w:val="30"/>
              <w:szCs w:val="3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30"/>
              <w:szCs w:val="30"/>
            </w:rPr>
            <w:t>TABLE DES MATIERES</w:t>
          </w:r>
        </w:p>
        <w:p w14:paraId="4AE7B7E7" w14:textId="77777777" w:rsidR="00301681" w:rsidRPr="00301681" w:rsidRDefault="00301681" w:rsidP="00301681">
          <w:pPr>
            <w:pStyle w:val="Normalidesun"/>
          </w:pPr>
        </w:p>
        <w:p w14:paraId="61F4C50F" w14:textId="68CE387D" w:rsidR="00B505B2" w:rsidRDefault="005E50D2">
          <w:pPr>
            <w:pStyle w:val="TM1"/>
            <w:rPr>
              <w:rFonts w:eastAsiaTheme="minorEastAsia"/>
              <w:noProof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587450" w:history="1">
            <w:r w:rsidR="00B505B2" w:rsidRPr="00EA44D9">
              <w:rPr>
                <w:rStyle w:val="Lienhypertexte"/>
                <w:rFonts w:eastAsiaTheme="majorEastAsia"/>
                <w:noProof/>
              </w:rPr>
              <w:t>1.</w:t>
            </w:r>
            <w:r w:rsidR="00B505B2"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="00B505B2" w:rsidRPr="00EA44D9">
              <w:rPr>
                <w:rStyle w:val="Lienhypertexte"/>
                <w:rFonts w:eastAsiaTheme="majorEastAsia"/>
                <w:noProof/>
              </w:rPr>
              <w:t>Introduction</w:t>
            </w:r>
            <w:r w:rsidR="00B505B2">
              <w:rPr>
                <w:noProof/>
                <w:webHidden/>
              </w:rPr>
              <w:tab/>
            </w:r>
            <w:r w:rsidR="00B505B2">
              <w:rPr>
                <w:noProof/>
                <w:webHidden/>
              </w:rPr>
              <w:fldChar w:fldCharType="begin"/>
            </w:r>
            <w:r w:rsidR="00B505B2">
              <w:rPr>
                <w:noProof/>
                <w:webHidden/>
              </w:rPr>
              <w:instrText xml:space="preserve"> PAGEREF _Toc187587450 \h </w:instrText>
            </w:r>
            <w:r w:rsidR="00B505B2">
              <w:rPr>
                <w:noProof/>
                <w:webHidden/>
              </w:rPr>
            </w:r>
            <w:r w:rsidR="00B505B2"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3</w:t>
            </w:r>
            <w:r w:rsidR="00B505B2">
              <w:rPr>
                <w:noProof/>
                <w:webHidden/>
              </w:rPr>
              <w:fldChar w:fldCharType="end"/>
            </w:r>
          </w:hyperlink>
        </w:p>
        <w:p w14:paraId="0638CD6F" w14:textId="35DB2761" w:rsidR="00B505B2" w:rsidRDefault="00B505B2">
          <w:pPr>
            <w:pStyle w:val="TM1"/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1" w:history="1">
            <w:r w:rsidRPr="00EA44D9">
              <w:rPr>
                <w:rStyle w:val="Lienhypertexte"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noProof/>
              </w:rPr>
              <w:t>Rôle de la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2DCDE7" w14:textId="3243CA6E" w:rsidR="00B505B2" w:rsidRDefault="00B505B2">
          <w:pPr>
            <w:pStyle w:val="TM1"/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2" w:history="1">
            <w:r w:rsidRPr="00EA44D9">
              <w:rPr>
                <w:rStyle w:val="Lienhypertexte"/>
                <w:rFonts w:eastAsiaTheme="majorEastAsia"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rFonts w:eastAsiaTheme="majorEastAsia"/>
                <w:noProof/>
              </w:rPr>
              <w:t>Structure du code et algorithme utilisée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0E1B3" w14:textId="08292C85" w:rsidR="00B505B2" w:rsidRDefault="00B505B2">
          <w:pPr>
            <w:pStyle w:val="TM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3" w:history="1">
            <w:r w:rsidRPr="00EA44D9">
              <w:rPr>
                <w:rStyle w:val="Lienhypertexte"/>
                <w:rFonts w:eastAsiaTheme="majorEastAsia"/>
                <w:noProof/>
              </w:rPr>
              <w:t>3.1.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rFonts w:eastAsiaTheme="majorEastAsia"/>
                <w:noProof/>
              </w:rPr>
              <w:t>Algorithme général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F4E25" w14:textId="7061FEEA" w:rsidR="00B505B2" w:rsidRDefault="00B505B2">
          <w:pPr>
            <w:pStyle w:val="TM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4" w:history="1">
            <w:r w:rsidRPr="00EA44D9">
              <w:rPr>
                <w:rStyle w:val="Lienhypertexte"/>
                <w:rFonts w:eastAsiaTheme="majorEastAsia"/>
                <w:noProof/>
              </w:rPr>
              <w:t>3.2.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rFonts w:eastAsiaTheme="majorEastAsia"/>
                <w:noProof/>
              </w:rPr>
              <w:t>Description étape par étape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5AB2D" w14:textId="34231467" w:rsidR="00B505B2" w:rsidRDefault="00B505B2">
          <w:pPr>
            <w:pStyle w:val="TM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5" w:history="1">
            <w:r w:rsidRPr="00EA44D9">
              <w:rPr>
                <w:rStyle w:val="Lienhypertexte"/>
                <w:noProof/>
              </w:rPr>
              <w:t>3.2.1.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noProof/>
              </w:rPr>
              <w:t>Appel de la fonction de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486A2" w14:textId="65969045" w:rsidR="00B505B2" w:rsidRDefault="00B505B2">
          <w:pPr>
            <w:pStyle w:val="TM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6" w:history="1">
            <w:r w:rsidRPr="00EA44D9">
              <w:rPr>
                <w:rStyle w:val="Lienhypertexte"/>
                <w:noProof/>
              </w:rPr>
              <w:t>3.2.2.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noProof/>
              </w:rPr>
              <w:t>Lecture des tensions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DD1EA" w14:textId="448A192C" w:rsidR="00B505B2" w:rsidRDefault="00B505B2">
          <w:pPr>
            <w:pStyle w:val="TM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7" w:history="1">
            <w:r w:rsidRPr="00EA44D9">
              <w:rPr>
                <w:rStyle w:val="Lienhypertexte"/>
                <w:noProof/>
              </w:rPr>
              <w:t>3.2.3.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noProof/>
              </w:rPr>
              <w:t>Régulation et modification de la commande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AC869" w14:textId="3D053F6F" w:rsidR="00B505B2" w:rsidRDefault="00B505B2">
          <w:pPr>
            <w:pStyle w:val="TM1"/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8" w:history="1">
            <w:r w:rsidRPr="00EA44D9">
              <w:rPr>
                <w:rStyle w:val="Lienhypertexte"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fr-FR"/>
              </w:rPr>
              <w:tab/>
            </w:r>
            <w:r w:rsidRPr="00EA44D9">
              <w:rPr>
                <w:rStyle w:val="Lienhypertexte"/>
                <w:noProof/>
              </w:rPr>
              <w:t>Résultats obtenus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74C24" w14:textId="1BE18D48" w:rsidR="00B505B2" w:rsidRDefault="00B505B2">
          <w:pPr>
            <w:pStyle w:val="TM1"/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7587459" w:history="1">
            <w:r w:rsidRPr="00EA44D9">
              <w:rPr>
                <w:rStyle w:val="Lienhypertexte"/>
                <w:noProof/>
              </w:rPr>
              <w:t>5. 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_Toc187587459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0DA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055F7" w14:textId="114105C8" w:rsidR="00963E33" w:rsidRDefault="005E50D2" w:rsidP="00963E33">
          <w:pPr>
            <w:rPr>
              <w:rFonts w:eastAsiaTheme="minorEastAsia"/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B3421E6" w14:textId="4D920E03" w:rsidR="00C73E20" w:rsidRPr="00963E33" w:rsidRDefault="00C73E20" w:rsidP="00963E33">
      <w:pPr>
        <w:rPr>
          <w:b/>
          <w:bCs/>
        </w:rPr>
      </w:pPr>
      <w:r>
        <w:rPr>
          <w:rFonts w:cstheme="minorHAnsi"/>
          <w:b/>
          <w:bCs/>
          <w:sz w:val="30"/>
          <w:szCs w:val="30"/>
        </w:rPr>
        <w:tab/>
      </w:r>
    </w:p>
    <w:p w14:paraId="40CD365D" w14:textId="77777777" w:rsidR="000557BE" w:rsidRDefault="000557BE" w:rsidP="00301681">
      <w:pPr>
        <w:jc w:val="center"/>
        <w:rPr>
          <w:rFonts w:cstheme="minorHAnsi"/>
          <w:sz w:val="30"/>
          <w:szCs w:val="30"/>
        </w:rPr>
      </w:pPr>
    </w:p>
    <w:p w14:paraId="1BAFFFE9" w14:textId="49F94025" w:rsidR="000557BE" w:rsidRDefault="000557BE" w:rsidP="000557BE">
      <w:pPr>
        <w:tabs>
          <w:tab w:val="left" w:pos="1512"/>
        </w:tabs>
        <w:rPr>
          <w:rFonts w:cstheme="minorHAnsi"/>
          <w:sz w:val="30"/>
          <w:szCs w:val="30"/>
        </w:rPr>
      </w:pPr>
      <w:r>
        <w:rPr>
          <w:rFonts w:cstheme="minorHAnsi"/>
          <w:sz w:val="30"/>
          <w:szCs w:val="30"/>
        </w:rPr>
        <w:tab/>
      </w:r>
    </w:p>
    <w:p w14:paraId="75D80829" w14:textId="145A5CC5" w:rsidR="00B84740" w:rsidRDefault="00B84740" w:rsidP="00963E33">
      <w:pPr>
        <w:jc w:val="center"/>
        <w:rPr>
          <w:rFonts w:cstheme="minorHAnsi"/>
          <w:b/>
          <w:bCs/>
          <w:sz w:val="30"/>
          <w:szCs w:val="30"/>
        </w:rPr>
      </w:pPr>
      <w:r w:rsidRPr="00D3590C">
        <w:rPr>
          <w:rFonts w:cstheme="minorHAnsi"/>
          <w:b/>
          <w:bCs/>
          <w:sz w:val="30"/>
          <w:szCs w:val="30"/>
        </w:rPr>
        <w:t xml:space="preserve">TABLE DES </w:t>
      </w:r>
      <w:r w:rsidR="00BB57EE">
        <w:rPr>
          <w:rFonts w:cstheme="minorHAnsi"/>
          <w:b/>
          <w:bCs/>
          <w:sz w:val="30"/>
          <w:szCs w:val="30"/>
        </w:rPr>
        <w:t>FIGURES</w:t>
      </w:r>
    </w:p>
    <w:p w14:paraId="142339B8" w14:textId="77777777" w:rsidR="00C931D5" w:rsidRDefault="00C931D5" w:rsidP="00301681">
      <w:pPr>
        <w:pStyle w:val="Normalidesun"/>
      </w:pPr>
    </w:p>
    <w:p w14:paraId="4CBE9733" w14:textId="6836380A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187587473" w:history="1">
        <w:r w:rsidRPr="007120DA">
          <w:rPr>
            <w:rStyle w:val="Lienhypertexte"/>
            <w:noProof/>
          </w:rPr>
          <w:t>Figure 1 : Schéma cellule électrochimique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BB6AC0" w14:textId="36DC0DEF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187587474" w:history="1">
        <w:r w:rsidRPr="007120DA">
          <w:rPr>
            <w:rStyle w:val="Lienhypertexte"/>
            <w:noProof/>
          </w:rPr>
          <w:t>Figure 2 : Schéma électrique équivalent cellule électrochimique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FB1ED2" w14:textId="6FBD2173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187587475" w:history="1">
        <w:r w:rsidRPr="007120DA">
          <w:rPr>
            <w:rStyle w:val="Lienhypertexte"/>
            <w:noProof/>
          </w:rPr>
          <w:t>Figure 3 : Architecture utilisée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DA1451" w14:textId="6A6A8DEE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187587476" w:history="1">
        <w:r w:rsidRPr="007120DA">
          <w:rPr>
            <w:rStyle w:val="Lienhypertexte"/>
            <w:noProof/>
          </w:rPr>
          <w:t>Figure 4 : Timing lecture tensions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4A197B" w14:textId="1E02F741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187587477" w:history="1">
        <w:r w:rsidRPr="007120DA">
          <w:rPr>
            <w:rStyle w:val="Lienhypertexte"/>
            <w:noProof/>
          </w:rPr>
          <w:t>Figure 5 : Surtension de 0.1V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CC0440B" w14:textId="524D0D46" w:rsidR="0085380F" w:rsidRDefault="0085380F">
      <w:pPr>
        <w:pStyle w:val="Tabledesillustrations"/>
        <w:tabs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187587478" w:history="1">
        <w:r w:rsidRPr="007120DA">
          <w:rPr>
            <w:rStyle w:val="Lienhypertexte"/>
            <w:noProof/>
          </w:rPr>
          <w:t>Figure 6 : Surtension de 1V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_Toc187587478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30DA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6E60D8" w14:textId="26FF5B53" w:rsidR="00B84740" w:rsidRDefault="0085380F">
      <w:r>
        <w:fldChar w:fldCharType="end"/>
      </w:r>
    </w:p>
    <w:p w14:paraId="016E560E" w14:textId="2778F671" w:rsidR="00BC6954" w:rsidRDefault="00BC6954">
      <w:pPr>
        <w:rPr>
          <w:rFonts w:ascii="Calibri" w:eastAsiaTheme="majorEastAsia" w:hAnsi="Calibri" w:cs="Arial"/>
          <w:kern w:val="0"/>
          <w:szCs w:val="20"/>
          <w:lang w:eastAsia="fr-FR"/>
          <w14:ligatures w14:val="none"/>
        </w:rPr>
      </w:pPr>
      <w:r>
        <w:rPr>
          <w:rFonts w:eastAsiaTheme="majorEastAsia"/>
        </w:rPr>
        <w:br w:type="page"/>
      </w:r>
    </w:p>
    <w:p w14:paraId="79D68925" w14:textId="5B96442A" w:rsidR="00ED0F08" w:rsidRPr="00276EDC" w:rsidRDefault="00377F6F" w:rsidP="00C5599A">
      <w:pPr>
        <w:pStyle w:val="Titre1Potentiostat"/>
        <w:numPr>
          <w:ilvl w:val="0"/>
          <w:numId w:val="4"/>
        </w:numPr>
        <w:rPr>
          <w:rFonts w:eastAsiaTheme="majorEastAsia"/>
        </w:rPr>
      </w:pPr>
      <w:bookmarkStart w:id="1" w:name="_Toc187587450"/>
      <w:r>
        <w:rPr>
          <w:rFonts w:eastAsiaTheme="majorEastAsia"/>
        </w:rPr>
        <w:lastRenderedPageBreak/>
        <w:t>Introduction</w:t>
      </w:r>
      <w:bookmarkEnd w:id="1"/>
    </w:p>
    <w:p w14:paraId="6C52E43E" w14:textId="44C02C91" w:rsidR="00BA506D" w:rsidRDefault="00BB0B9C" w:rsidP="00C5599A">
      <w:pPr>
        <w:jc w:val="both"/>
        <w:rPr>
          <w:rFonts w:eastAsiaTheme="majorEastAsia"/>
        </w:rPr>
      </w:pPr>
      <w:r w:rsidRPr="00BB0B9C">
        <w:rPr>
          <w:rFonts w:eastAsiaTheme="majorEastAsia"/>
        </w:rPr>
        <w:t>La production d'hydrogène par</w:t>
      </w:r>
      <w:r>
        <w:rPr>
          <w:rFonts w:eastAsiaTheme="majorEastAsia"/>
        </w:rPr>
        <w:t xml:space="preserve"> phot</w:t>
      </w:r>
      <w:r w:rsidR="00C5599A">
        <w:rPr>
          <w:rFonts w:eastAsiaTheme="majorEastAsia"/>
        </w:rPr>
        <w:t>o-</w:t>
      </w:r>
      <w:r w:rsidRPr="00BB0B9C">
        <w:rPr>
          <w:rFonts w:eastAsiaTheme="majorEastAsia"/>
        </w:rPr>
        <w:t xml:space="preserve">électrolyse </w:t>
      </w:r>
      <w:r w:rsidR="00C5599A">
        <w:rPr>
          <w:rFonts w:eastAsiaTheme="majorEastAsia"/>
        </w:rPr>
        <w:t>de l’eau</w:t>
      </w:r>
      <w:r w:rsidRPr="00BB0B9C">
        <w:rPr>
          <w:rFonts w:eastAsiaTheme="majorEastAsia"/>
        </w:rPr>
        <w:t xml:space="preserve"> nécessite un contrôle précis des paramètres électriques pour garantir </w:t>
      </w:r>
      <w:r w:rsidR="00C5599A">
        <w:rPr>
          <w:rFonts w:eastAsiaTheme="majorEastAsia"/>
        </w:rPr>
        <w:t>une réaction chimique optimale.</w:t>
      </w:r>
      <w:r w:rsidR="007C599D">
        <w:rPr>
          <w:rFonts w:eastAsiaTheme="majorEastAsia"/>
        </w:rPr>
        <w:t xml:space="preserve"> En effet, actuellement, le simple fait de soumettre</w:t>
      </w:r>
      <w:r w:rsidRPr="00BB0B9C">
        <w:rPr>
          <w:rFonts w:eastAsiaTheme="majorEastAsia"/>
        </w:rPr>
        <w:t xml:space="preserve"> </w:t>
      </w:r>
      <w:r w:rsidR="007C599D">
        <w:rPr>
          <w:rFonts w:eastAsiaTheme="majorEastAsia"/>
        </w:rPr>
        <w:t xml:space="preserve">une cellule </w:t>
      </w:r>
      <w:r w:rsidR="00995892">
        <w:rPr>
          <w:rFonts w:eastAsiaTheme="majorEastAsia"/>
        </w:rPr>
        <w:t>photoélectrochimique</w:t>
      </w:r>
      <w:r w:rsidR="007C599D">
        <w:rPr>
          <w:rFonts w:eastAsiaTheme="majorEastAsia"/>
        </w:rPr>
        <w:t xml:space="preserve"> à la lumière</w:t>
      </w:r>
      <w:r w:rsidR="003E4896">
        <w:rPr>
          <w:rFonts w:eastAsiaTheme="majorEastAsia"/>
        </w:rPr>
        <w:t xml:space="preserve"> visible</w:t>
      </w:r>
      <w:r w:rsidR="007C599D">
        <w:rPr>
          <w:rFonts w:eastAsiaTheme="majorEastAsia"/>
        </w:rPr>
        <w:t xml:space="preserve"> du soleil</w:t>
      </w:r>
      <w:r w:rsidR="004F6CAC">
        <w:rPr>
          <w:rFonts w:eastAsiaTheme="majorEastAsia"/>
        </w:rPr>
        <w:t xml:space="preserve"> ne permet pas à la réaction d</w:t>
      </w:r>
      <w:r w:rsidR="00861228">
        <w:rPr>
          <w:rFonts w:eastAsiaTheme="majorEastAsia"/>
        </w:rPr>
        <w:t>’avoir lieu</w:t>
      </w:r>
      <w:r w:rsidR="004F6CAC">
        <w:rPr>
          <w:rFonts w:eastAsiaTheme="majorEastAsia"/>
        </w:rPr>
        <w:t xml:space="preserve">. </w:t>
      </w:r>
      <w:r w:rsidRPr="00BB0B9C">
        <w:rPr>
          <w:rFonts w:eastAsiaTheme="majorEastAsia"/>
        </w:rPr>
        <w:t xml:space="preserve">Dans ce contexte, le projet </w:t>
      </w:r>
      <w:r w:rsidR="004F6CAC">
        <w:rPr>
          <w:rFonts w:eastAsiaTheme="majorEastAsia"/>
        </w:rPr>
        <w:t>P</w:t>
      </w:r>
      <w:r w:rsidRPr="00BB0B9C">
        <w:rPr>
          <w:rFonts w:eastAsiaTheme="majorEastAsia"/>
        </w:rPr>
        <w:t xml:space="preserve">otentiostat </w:t>
      </w:r>
      <w:r w:rsidR="004F6CAC">
        <w:rPr>
          <w:rFonts w:eastAsiaTheme="majorEastAsia"/>
        </w:rPr>
        <w:t>S</w:t>
      </w:r>
      <w:r w:rsidRPr="00BB0B9C">
        <w:rPr>
          <w:rFonts w:eastAsiaTheme="majorEastAsia"/>
        </w:rPr>
        <w:t xml:space="preserve">olaire vise à transformer l'énergie </w:t>
      </w:r>
      <w:r w:rsidR="003446C4">
        <w:rPr>
          <w:rFonts w:eastAsiaTheme="majorEastAsia"/>
        </w:rPr>
        <w:t>lumineuse</w:t>
      </w:r>
      <w:r w:rsidRPr="00BB0B9C">
        <w:rPr>
          <w:rFonts w:eastAsiaTheme="majorEastAsia"/>
        </w:rPr>
        <w:t xml:space="preserve"> </w:t>
      </w:r>
      <w:r w:rsidR="00936341">
        <w:rPr>
          <w:rFonts w:eastAsiaTheme="majorEastAsia"/>
        </w:rPr>
        <w:t xml:space="preserve">restante </w:t>
      </w:r>
      <w:r w:rsidR="003446C4">
        <w:rPr>
          <w:rFonts w:eastAsiaTheme="majorEastAsia"/>
        </w:rPr>
        <w:t xml:space="preserve">(Infrarouge) </w:t>
      </w:r>
      <w:r w:rsidRPr="00BB0B9C">
        <w:rPr>
          <w:rFonts w:eastAsiaTheme="majorEastAsia"/>
        </w:rPr>
        <w:t>en une</w:t>
      </w:r>
      <w:r w:rsidR="003E4896">
        <w:rPr>
          <w:rFonts w:eastAsiaTheme="majorEastAsia"/>
        </w:rPr>
        <w:t xml:space="preserve"> </w:t>
      </w:r>
      <w:r w:rsidR="00936341">
        <w:rPr>
          <w:rFonts w:eastAsiaTheme="majorEastAsia"/>
        </w:rPr>
        <w:t>sur</w:t>
      </w:r>
      <w:r w:rsidRPr="00BB0B9C">
        <w:rPr>
          <w:rFonts w:eastAsiaTheme="majorEastAsia"/>
        </w:rPr>
        <w:t>tension stable,</w:t>
      </w:r>
      <w:r w:rsidR="00936341">
        <w:rPr>
          <w:rFonts w:eastAsiaTheme="majorEastAsia"/>
        </w:rPr>
        <w:t xml:space="preserve"> </w:t>
      </w:r>
      <w:r w:rsidR="00BA506D">
        <w:rPr>
          <w:rFonts w:eastAsiaTheme="majorEastAsia"/>
        </w:rPr>
        <w:t xml:space="preserve">permettant ainsi à l’électrolyse </w:t>
      </w:r>
      <w:r w:rsidR="00C66C58">
        <w:rPr>
          <w:rFonts w:eastAsiaTheme="majorEastAsia"/>
        </w:rPr>
        <w:t>de s’effectuer</w:t>
      </w:r>
      <w:r w:rsidR="00BA506D">
        <w:rPr>
          <w:rFonts w:eastAsiaTheme="majorEastAsia"/>
        </w:rPr>
        <w:t xml:space="preserve"> correctement.</w:t>
      </w:r>
    </w:p>
    <w:p w14:paraId="0AF821E7" w14:textId="012E3833" w:rsidR="007A14C8" w:rsidRDefault="00BB0B9C" w:rsidP="00C5599A">
      <w:pPr>
        <w:jc w:val="both"/>
      </w:pPr>
      <w:r w:rsidRPr="00BB0B9C">
        <w:rPr>
          <w:rFonts w:eastAsiaTheme="majorEastAsia"/>
        </w:rPr>
        <w:br/>
        <w:t xml:space="preserve">Ce document se concentre sur </w:t>
      </w:r>
      <w:r w:rsidR="00E3102D">
        <w:rPr>
          <w:rFonts w:eastAsiaTheme="majorEastAsia"/>
        </w:rPr>
        <w:t xml:space="preserve">le code de </w:t>
      </w:r>
      <w:r w:rsidRPr="00BB0B9C">
        <w:rPr>
          <w:rFonts w:eastAsiaTheme="majorEastAsia"/>
        </w:rPr>
        <w:t xml:space="preserve">la partie commande du projet, en </w:t>
      </w:r>
      <w:r w:rsidR="00CD127F">
        <w:rPr>
          <w:rFonts w:eastAsiaTheme="majorEastAsia"/>
        </w:rPr>
        <w:t>justifiant</w:t>
      </w:r>
      <w:r w:rsidRPr="00BB0B9C">
        <w:rPr>
          <w:rFonts w:eastAsiaTheme="majorEastAsia"/>
        </w:rPr>
        <w:t xml:space="preserve"> </w:t>
      </w:r>
      <w:r w:rsidR="00A11919">
        <w:rPr>
          <w:rFonts w:eastAsiaTheme="majorEastAsia"/>
        </w:rPr>
        <w:t>l’</w:t>
      </w:r>
      <w:r w:rsidR="00E3102D">
        <w:rPr>
          <w:rFonts w:eastAsiaTheme="majorEastAsia"/>
        </w:rPr>
        <w:t>architecture</w:t>
      </w:r>
      <w:r w:rsidR="00A11919">
        <w:rPr>
          <w:rFonts w:eastAsiaTheme="majorEastAsia"/>
        </w:rPr>
        <w:t xml:space="preserve"> choisie</w:t>
      </w:r>
      <w:r w:rsidR="00CD127F">
        <w:rPr>
          <w:rFonts w:eastAsiaTheme="majorEastAsia"/>
        </w:rPr>
        <w:t xml:space="preserve"> et </w:t>
      </w:r>
      <w:r w:rsidR="00E3102D">
        <w:rPr>
          <w:rFonts w:eastAsiaTheme="majorEastAsia"/>
        </w:rPr>
        <w:t>le rôle de chaque fonction.</w:t>
      </w:r>
    </w:p>
    <w:p w14:paraId="4E1DBAE9" w14:textId="77777777" w:rsidR="00D7481A" w:rsidRDefault="00D7481A" w:rsidP="007A14C8"/>
    <w:p w14:paraId="22BB96A2" w14:textId="570900DF" w:rsidR="00F0088D" w:rsidRDefault="00F0088D" w:rsidP="00F0088D">
      <w:pPr>
        <w:pStyle w:val="Titre1Potentiostat"/>
        <w:numPr>
          <w:ilvl w:val="0"/>
          <w:numId w:val="4"/>
        </w:numPr>
      </w:pPr>
      <w:bookmarkStart w:id="2" w:name="_Toc187587451"/>
      <w:r>
        <w:t>Rôle de la régulation</w:t>
      </w:r>
      <w:bookmarkEnd w:id="2"/>
    </w:p>
    <w:p w14:paraId="593A6BCA" w14:textId="220E7224" w:rsidR="005828CC" w:rsidRDefault="00CC0659" w:rsidP="00F0088D">
      <w:pPr>
        <w:pStyle w:val="Normalidesun"/>
      </w:pPr>
      <w:r>
        <w:t>Avant d’aborder l’architecture du code de régulation, il est important de comprendre où</w:t>
      </w:r>
      <w:r w:rsidR="005709C6">
        <w:t xml:space="preserve"> la régulation va s’opérer. </w:t>
      </w:r>
      <w:r w:rsidR="00995892">
        <w:t xml:space="preserve">La figure 1 ci-dessous, </w:t>
      </w:r>
      <w:r w:rsidR="001339B4">
        <w:t>présente le schéma de la cellule électrochimique. Cette dernière est composée de trois électrodes : une cathode, une électrode de référence et une photo-anode.</w:t>
      </w:r>
    </w:p>
    <w:p w14:paraId="2760CD20" w14:textId="77777777" w:rsidR="00F85305" w:rsidRDefault="00F85305" w:rsidP="00F0088D">
      <w:pPr>
        <w:pStyle w:val="Normalidesun"/>
      </w:pPr>
    </w:p>
    <w:p w14:paraId="4E2C0F45" w14:textId="77777777" w:rsidR="00935D12" w:rsidRDefault="00F85305" w:rsidP="00935D12">
      <w:pPr>
        <w:pStyle w:val="Normalidesun"/>
        <w:keepNext/>
        <w:jc w:val="center"/>
      </w:pPr>
      <w:r w:rsidRPr="00F85305">
        <w:rPr>
          <w:noProof/>
        </w:rPr>
        <w:drawing>
          <wp:inline distT="0" distB="0" distL="0" distR="0" wp14:anchorId="6858289C" wp14:editId="355AFF34">
            <wp:extent cx="1543050" cy="1485095"/>
            <wp:effectExtent l="0" t="0" r="0" b="1270"/>
            <wp:docPr id="7728533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853381" name="Imag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850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B8EEA" w14:textId="50099FAD" w:rsidR="00F85305" w:rsidRDefault="00935D12" w:rsidP="00935D12">
      <w:pPr>
        <w:pStyle w:val="Lgende"/>
        <w:jc w:val="center"/>
      </w:pPr>
      <w:bookmarkStart w:id="3" w:name="_Toc187587473"/>
      <w:r>
        <w:t xml:space="preserve">Figure </w:t>
      </w:r>
      <w:fldSimple w:instr=" SEQ Figure \* ARABIC ">
        <w:r w:rsidR="00D95573">
          <w:rPr>
            <w:noProof/>
          </w:rPr>
          <w:t>1</w:t>
        </w:r>
      </w:fldSimple>
      <w:r>
        <w:t xml:space="preserve"> : Schéma cellule électrochimique</w:t>
      </w:r>
      <w:bookmarkEnd w:id="3"/>
    </w:p>
    <w:p w14:paraId="5A9D8F3C" w14:textId="2FFF4E12" w:rsidR="00935D12" w:rsidRDefault="007C2BC6" w:rsidP="00F0088D">
      <w:pPr>
        <w:pStyle w:val="Normalidesun"/>
      </w:pPr>
      <w:r>
        <w:t>Lorsque la photo-anode est soumise à la lumière du soleil,</w:t>
      </w:r>
      <w:r w:rsidR="00B4538E">
        <w:t xml:space="preserve"> une différence de potentiels entre </w:t>
      </w:r>
      <w:r w:rsidR="00974B62">
        <w:t xml:space="preserve">la photo-anode </w:t>
      </w:r>
      <w:r w:rsidR="00CD5C87">
        <w:t>et la référence apparaît. Il s’agit du potentiel d’abandon.</w:t>
      </w:r>
      <w:r w:rsidR="009B3B4A">
        <w:t xml:space="preserve"> Cependant, ce potentiel </w:t>
      </w:r>
      <w:r w:rsidR="0005354D">
        <w:t xml:space="preserve">permet juste d’amorcer la réaction mais </w:t>
      </w:r>
      <w:r w:rsidR="009B3B4A">
        <w:t>n’est pas suffisant pour réaliser l’électrolyse de l’eau.</w:t>
      </w:r>
      <w:r w:rsidR="00D71E66">
        <w:t xml:space="preserve"> C’est pourquoi il est nécessaire d’appliquer une surtension entre ces deux électrodes.</w:t>
      </w:r>
      <w:r w:rsidR="0084662A">
        <w:t xml:space="preserve"> Cette </w:t>
      </w:r>
      <w:r w:rsidR="000D0D30">
        <w:t>dernière</w:t>
      </w:r>
      <w:r w:rsidR="0084662A">
        <w:t xml:space="preserve"> doit être réglable entre 0.1</w:t>
      </w:r>
      <w:r w:rsidR="00540FE9">
        <w:t>V</w:t>
      </w:r>
      <w:r w:rsidR="0084662A">
        <w:t xml:space="preserve"> et 1V</w:t>
      </w:r>
      <w:r w:rsidR="00AB5F33">
        <w:t xml:space="preserve"> par rapport au potentiel d’abandon</w:t>
      </w:r>
      <w:r w:rsidR="0084662A">
        <w:t xml:space="preserve">. </w:t>
      </w:r>
    </w:p>
    <w:p w14:paraId="7E1C4643" w14:textId="77777777" w:rsidR="0033284B" w:rsidRDefault="0033284B" w:rsidP="00F0088D">
      <w:pPr>
        <w:pStyle w:val="Normalidesun"/>
      </w:pPr>
    </w:p>
    <w:p w14:paraId="61B7F653" w14:textId="05D4CCDF" w:rsidR="00506A5F" w:rsidRDefault="004C3B17" w:rsidP="00F0088D">
      <w:pPr>
        <w:pStyle w:val="Normalidesun"/>
      </w:pPr>
      <w:r>
        <w:t>De plus, le potentiel de référence étant fixé par les caractéristiques physiques de la c</w:t>
      </w:r>
      <w:r w:rsidR="00713D30">
        <w:t xml:space="preserve">ellule, il n’est pas possible de le contrôler. C’est pourquoi l’idée est donc de </w:t>
      </w:r>
      <w:r w:rsidR="00CB562A">
        <w:t>faire varier</w:t>
      </w:r>
      <w:r w:rsidR="00713D30">
        <w:t xml:space="preserve"> la tension entre la photo-anode et la cathode afin d’obtenir la surtension souhaitée.</w:t>
      </w:r>
      <w:r w:rsidR="008546C2">
        <w:t xml:space="preserve"> La figure 2 illustre le principe.</w:t>
      </w:r>
    </w:p>
    <w:p w14:paraId="7DE70611" w14:textId="77777777" w:rsidR="00506A5F" w:rsidRDefault="00012406" w:rsidP="00506A5F">
      <w:pPr>
        <w:pStyle w:val="Normalidesun"/>
        <w:keepNext/>
        <w:jc w:val="center"/>
      </w:pPr>
      <w:r w:rsidRPr="00012406">
        <w:rPr>
          <w:noProof/>
        </w:rPr>
        <w:lastRenderedPageBreak/>
        <w:drawing>
          <wp:inline distT="0" distB="0" distL="0" distR="0" wp14:anchorId="51D17E2B" wp14:editId="0ECF24F7">
            <wp:extent cx="1552264" cy="1578485"/>
            <wp:effectExtent l="0" t="0" r="0" b="3175"/>
            <wp:docPr id="6797066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706645" name="Image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64" cy="15784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CF7C6" w14:textId="67AD6CC3" w:rsidR="0033284B" w:rsidRDefault="00506A5F" w:rsidP="00506A5F">
      <w:pPr>
        <w:pStyle w:val="Lgende"/>
        <w:jc w:val="center"/>
      </w:pPr>
      <w:bookmarkStart w:id="4" w:name="_Toc187587474"/>
      <w:r>
        <w:t xml:space="preserve">Figure </w:t>
      </w:r>
      <w:fldSimple w:instr=" SEQ Figure \* ARABIC ">
        <w:r w:rsidR="00D95573">
          <w:rPr>
            <w:noProof/>
          </w:rPr>
          <w:t>2</w:t>
        </w:r>
      </w:fldSimple>
      <w:r>
        <w:t xml:space="preserve"> : Schéma électrique équivalent cellule électrochimique</w:t>
      </w:r>
      <w:bookmarkEnd w:id="4"/>
    </w:p>
    <w:p w14:paraId="5039C8AB" w14:textId="77777777" w:rsidR="00455C23" w:rsidRDefault="00455C23" w:rsidP="00F0088D">
      <w:pPr>
        <w:pStyle w:val="Normalidesun"/>
      </w:pPr>
    </w:p>
    <w:p w14:paraId="0ADFFAC9" w14:textId="19381412" w:rsidR="00455C23" w:rsidRDefault="00CB562A" w:rsidP="00F0088D">
      <w:pPr>
        <w:pStyle w:val="Normalidesun"/>
      </w:pPr>
      <w:r>
        <w:t xml:space="preserve">C’est donc la tension Vs qui est </w:t>
      </w:r>
      <w:r w:rsidR="00C53777">
        <w:t>contrôlée</w:t>
      </w:r>
      <w:r>
        <w:t xml:space="preserve"> de façon </w:t>
      </w:r>
      <w:r w:rsidR="00C53777">
        <w:t xml:space="preserve">à </w:t>
      </w:r>
      <w:r>
        <w:t>obtenir la bonne surtension</w:t>
      </w:r>
      <w:r w:rsidR="00C53777">
        <w:t xml:space="preserve"> Vreg</w:t>
      </w:r>
      <w:r>
        <w:t>. Pour diminuer la surtension, il suffit alors de diminuer Vs et inversement.</w:t>
      </w:r>
    </w:p>
    <w:p w14:paraId="3124BCC4" w14:textId="77777777" w:rsidR="00DF2043" w:rsidRDefault="00DF2043" w:rsidP="00F0088D">
      <w:pPr>
        <w:pStyle w:val="Normalidesun"/>
      </w:pPr>
    </w:p>
    <w:p w14:paraId="3245F94C" w14:textId="087E37BB" w:rsidR="00DF2043" w:rsidRDefault="00DF2043" w:rsidP="00F0088D">
      <w:pPr>
        <w:pStyle w:val="Normalidesun"/>
      </w:pPr>
      <w:r>
        <w:t>Enfin, la tension</w:t>
      </w:r>
      <w:r w:rsidR="00F376B1">
        <w:t xml:space="preserve"> Vs est </w:t>
      </w:r>
      <w:r w:rsidR="00663B9D">
        <w:t>fourni</w:t>
      </w:r>
      <w:r w:rsidR="00F376B1">
        <w:t xml:space="preserve"> par un montage boost ce qui signifie </w:t>
      </w:r>
      <w:r w:rsidR="0090224F">
        <w:t>que son contrôle se fait en modifiant le rapport cyclique de la commande</w:t>
      </w:r>
      <w:r w:rsidR="00AD4EBE">
        <w:t xml:space="preserve"> PWM</w:t>
      </w:r>
      <w:r w:rsidR="0090224F">
        <w:t xml:space="preserve"> appliquée au montage.</w:t>
      </w:r>
    </w:p>
    <w:p w14:paraId="5DD88C40" w14:textId="77777777" w:rsidR="00935D12" w:rsidRDefault="00935D12" w:rsidP="00F0088D">
      <w:pPr>
        <w:pStyle w:val="Normalidesun"/>
      </w:pPr>
    </w:p>
    <w:p w14:paraId="11AABE7C" w14:textId="77777777" w:rsidR="00F0088D" w:rsidRPr="007A14C8" w:rsidRDefault="00F0088D" w:rsidP="00F0088D">
      <w:pPr>
        <w:pStyle w:val="Normalidesun"/>
      </w:pPr>
    </w:p>
    <w:p w14:paraId="57C4577D" w14:textId="45494AA7" w:rsidR="007B10CA" w:rsidRPr="00276EDC" w:rsidRDefault="007060D5" w:rsidP="00540AA5">
      <w:pPr>
        <w:pStyle w:val="Titre1Potentiostat"/>
        <w:numPr>
          <w:ilvl w:val="0"/>
          <w:numId w:val="4"/>
        </w:numPr>
        <w:rPr>
          <w:rFonts w:eastAsiaTheme="majorEastAsia"/>
        </w:rPr>
      </w:pPr>
      <w:bookmarkStart w:id="5" w:name="_Toc136693391"/>
      <w:bookmarkStart w:id="6" w:name="_Toc136704624"/>
      <w:bookmarkStart w:id="7" w:name="_Toc187587452"/>
      <w:r>
        <w:rPr>
          <w:rFonts w:eastAsiaTheme="majorEastAsia"/>
        </w:rPr>
        <w:t>Structure du code et algorithme utilisée</w:t>
      </w:r>
      <w:bookmarkEnd w:id="5"/>
      <w:bookmarkEnd w:id="6"/>
      <w:bookmarkEnd w:id="7"/>
    </w:p>
    <w:p w14:paraId="5DACFC63" w14:textId="0E4DC5DF" w:rsidR="007B10CA" w:rsidRDefault="008C7321" w:rsidP="00540AA5">
      <w:r>
        <w:t xml:space="preserve">Maintenant que </w:t>
      </w:r>
      <w:r w:rsidR="006E0E68">
        <w:t>le principe de régulation a été expliqué, il est possible de passer à la présentation de l’algorithme utilisé</w:t>
      </w:r>
      <w:r w:rsidR="00E71F22">
        <w:t>,</w:t>
      </w:r>
      <w:r w:rsidR="007B10CA">
        <w:t xml:space="preserve"> ainsi qu’à la description de chaque étape</w:t>
      </w:r>
      <w:r w:rsidR="006E0E68">
        <w:t xml:space="preserve">. </w:t>
      </w:r>
      <w:r w:rsidR="00392F88">
        <w:t>Le programme a été conçu avec MPLAB pour un microcontrôleur PIC18f45k50.</w:t>
      </w:r>
    </w:p>
    <w:p w14:paraId="024C1ED6" w14:textId="0F499A5E" w:rsidR="00BC6954" w:rsidRDefault="00AD16A7" w:rsidP="00E47F00">
      <w:pPr>
        <w:pStyle w:val="Titre2Potentiostat"/>
        <w:numPr>
          <w:ilvl w:val="1"/>
          <w:numId w:val="4"/>
        </w:numPr>
        <w:rPr>
          <w:rFonts w:eastAsiaTheme="majorEastAsia"/>
        </w:rPr>
      </w:pPr>
      <w:bookmarkStart w:id="8" w:name="_Toc187587453"/>
      <w:r>
        <w:rPr>
          <w:rFonts w:eastAsiaTheme="majorEastAsia"/>
        </w:rPr>
        <w:t>Algorithme</w:t>
      </w:r>
      <w:r w:rsidR="007060D5">
        <w:rPr>
          <w:rFonts w:eastAsiaTheme="majorEastAsia"/>
        </w:rPr>
        <w:t xml:space="preserve"> général</w:t>
      </w:r>
      <w:bookmarkEnd w:id="8"/>
    </w:p>
    <w:p w14:paraId="37142E6E" w14:textId="77777777" w:rsidR="002942E1" w:rsidRDefault="002942E1" w:rsidP="00377F6F">
      <w:pPr>
        <w:pStyle w:val="Normalidesun"/>
      </w:pPr>
    </w:p>
    <w:p w14:paraId="478A1A46" w14:textId="75E151C2" w:rsidR="002942E1" w:rsidRDefault="00E55FA6" w:rsidP="00377F6F">
      <w:pPr>
        <w:pStyle w:val="Normalidesun"/>
      </w:pPr>
      <w:r>
        <w:t>Le système devant être autonome en énergie</w:t>
      </w:r>
      <w:r w:rsidR="0042507F">
        <w:t xml:space="preserve">, ce dernier est alimenté à partir d’une cellule photovoltaïque fournissant une puissance de 5.8W pour une tension de 0.7V. </w:t>
      </w:r>
      <w:r w:rsidR="004F5869">
        <w:t xml:space="preserve">Cette tension ne permettant pas d’alimenter </w:t>
      </w:r>
      <w:r w:rsidR="00E71F22">
        <w:t>le</w:t>
      </w:r>
      <w:r w:rsidR="004F5869">
        <w:t xml:space="preserve"> microcontrôleur</w:t>
      </w:r>
      <w:r w:rsidR="00242207">
        <w:t xml:space="preserve"> il est nécessaire de l’augmenter. Un deuxième montage boost </w:t>
      </w:r>
      <w:r w:rsidR="000B12D8">
        <w:t>a</w:t>
      </w:r>
      <w:r w:rsidR="00242207">
        <w:t xml:space="preserve"> été implémenté de</w:t>
      </w:r>
      <w:r w:rsidR="002D2545">
        <w:t xml:space="preserve"> façon à obtenir une tension de 5V. Une deuxième régulation a donc été réalisée mais elle ne sera pas détaillée</w:t>
      </w:r>
      <w:r w:rsidR="00A87051">
        <w:t xml:space="preserve"> car elle </w:t>
      </w:r>
      <w:r w:rsidR="00D362A1">
        <w:t xml:space="preserve">est </w:t>
      </w:r>
      <w:r w:rsidR="00A87051">
        <w:t>similaire, en tout point, à la régulation principale. La figure 3 présente la structure du programme</w:t>
      </w:r>
      <w:r w:rsidR="009D4D37">
        <w:t xml:space="preserve"> global</w:t>
      </w:r>
      <w:r w:rsidR="00A87051">
        <w:t>.</w:t>
      </w:r>
    </w:p>
    <w:p w14:paraId="15A57D93" w14:textId="77777777" w:rsidR="00A87051" w:rsidRDefault="00A87051" w:rsidP="00377F6F">
      <w:pPr>
        <w:pStyle w:val="Normalidesun"/>
      </w:pPr>
    </w:p>
    <w:p w14:paraId="6B6502C2" w14:textId="0E758750" w:rsidR="001C4991" w:rsidRDefault="002B1432" w:rsidP="00377F6F">
      <w:pPr>
        <w:pStyle w:val="Normalidesun"/>
      </w:pPr>
      <w:r>
        <w:t>L’architecture choisie est une machine à deux états</w:t>
      </w:r>
      <w:r w:rsidR="00466C27">
        <w:t xml:space="preserve"> qui sont : </w:t>
      </w:r>
    </w:p>
    <w:p w14:paraId="74457926" w14:textId="31E1735F" w:rsidR="00466C27" w:rsidRDefault="00466C27" w:rsidP="00466C27">
      <w:pPr>
        <w:pStyle w:val="Normalidesun"/>
        <w:numPr>
          <w:ilvl w:val="0"/>
          <w:numId w:val="25"/>
        </w:numPr>
      </w:pPr>
      <w:r>
        <w:t xml:space="preserve">Etat </w:t>
      </w:r>
      <w:r w:rsidRPr="00466C27">
        <w:rPr>
          <w:b/>
          <w:bCs/>
        </w:rPr>
        <w:t>DEMARRAGE</w:t>
      </w:r>
      <w:r>
        <w:t xml:space="preserve"> : </w:t>
      </w:r>
      <w:r w:rsidR="000B6526">
        <w:t xml:space="preserve">Dans cet état, le microcontrôleur est alimenté à partir d’une batterie externe. </w:t>
      </w:r>
      <w:r w:rsidR="00930FE2">
        <w:t xml:space="preserve">Le microcontrôleur démarre la régulation de son alimentation </w:t>
      </w:r>
      <w:r w:rsidR="00116A17">
        <w:t>et attend de mesurer trois</w:t>
      </w:r>
      <w:r w:rsidR="008B140A">
        <w:t xml:space="preserve"> fois</w:t>
      </w:r>
      <w:r w:rsidR="00116A17">
        <w:t xml:space="preserve"> la tension souhaitée (5V) avant de passer à l’état suivant.</w:t>
      </w:r>
    </w:p>
    <w:p w14:paraId="600ECFF1" w14:textId="4AAB0B99" w:rsidR="00116A17" w:rsidRDefault="00116A17" w:rsidP="00466C27">
      <w:pPr>
        <w:pStyle w:val="Normalidesun"/>
        <w:numPr>
          <w:ilvl w:val="0"/>
          <w:numId w:val="25"/>
        </w:numPr>
      </w:pPr>
      <w:r>
        <w:t xml:space="preserve">Etat </w:t>
      </w:r>
      <w:r w:rsidRPr="00116A17">
        <w:rPr>
          <w:b/>
          <w:bCs/>
        </w:rPr>
        <w:t>REGULATION</w:t>
      </w:r>
      <w:r>
        <w:t xml:space="preserve"> : Dans cet état, le microcontrôleur n’est plus alimenté </w:t>
      </w:r>
      <w:r w:rsidR="009C6752">
        <w:t>par</w:t>
      </w:r>
      <w:r>
        <w:t xml:space="preserve"> la batterie.</w:t>
      </w:r>
      <w:r w:rsidR="00E2638F">
        <w:t xml:space="preserve"> Ce dernier réalise maintenant la régulation de sa tension d’alimentation ainsi que la régulation de la surtension appliquée à la cellule électrochimique.</w:t>
      </w:r>
      <w:r w:rsidR="00E16F44">
        <w:t xml:space="preserve"> Si la tension d’alimentation devient trop faible,</w:t>
      </w:r>
      <w:r w:rsidR="00CC6D93">
        <w:t xml:space="preserve"> le microcontrôleur bascule de nouveau </w:t>
      </w:r>
      <w:r w:rsidR="0001105C">
        <w:t>dans l’état de démarrage.</w:t>
      </w:r>
    </w:p>
    <w:p w14:paraId="3C34FBFB" w14:textId="6575B3D2" w:rsidR="00A77477" w:rsidRDefault="00757C8E" w:rsidP="00A77477">
      <w:pPr>
        <w:pStyle w:val="Normalidesun"/>
        <w:keepNext/>
        <w:jc w:val="center"/>
      </w:pPr>
      <w:r w:rsidRPr="00757C8E">
        <w:rPr>
          <w:noProof/>
        </w:rPr>
        <w:lastRenderedPageBreak/>
        <w:drawing>
          <wp:inline distT="0" distB="0" distL="0" distR="0" wp14:anchorId="1A5F1EA4" wp14:editId="785473BF">
            <wp:extent cx="3461168" cy="2233229"/>
            <wp:effectExtent l="0" t="0" r="6350" b="0"/>
            <wp:docPr id="5383976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97671" name="Imag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168" cy="223322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52CC2" w14:textId="7CC5BA40" w:rsidR="00A87051" w:rsidRDefault="001C4991" w:rsidP="001C4991">
      <w:pPr>
        <w:pStyle w:val="Lgende"/>
        <w:jc w:val="center"/>
      </w:pPr>
      <w:bookmarkStart w:id="9" w:name="_Toc187587475"/>
      <w:r>
        <w:t xml:space="preserve">Figure </w:t>
      </w:r>
      <w:fldSimple w:instr=" SEQ Figure \* ARABIC ">
        <w:r w:rsidR="00D95573">
          <w:rPr>
            <w:noProof/>
          </w:rPr>
          <w:t>3</w:t>
        </w:r>
      </w:fldSimple>
      <w:r>
        <w:t xml:space="preserve"> : Architecture utilisée</w:t>
      </w:r>
      <w:bookmarkEnd w:id="9"/>
    </w:p>
    <w:p w14:paraId="2C26FECC" w14:textId="65E3587B" w:rsidR="00A77477" w:rsidRDefault="00A44751" w:rsidP="00435DAE">
      <w:pPr>
        <w:jc w:val="both"/>
      </w:pPr>
      <w:r>
        <w:t>Concernant la régulation, les étapes sont les suivantes :</w:t>
      </w:r>
    </w:p>
    <w:p w14:paraId="1D1E5E64" w14:textId="5D4CD511" w:rsidR="00A44751" w:rsidRDefault="002A2EE1" w:rsidP="00435DAE">
      <w:pPr>
        <w:pStyle w:val="Paragraphedeliste"/>
        <w:numPr>
          <w:ilvl w:val="0"/>
          <w:numId w:val="27"/>
        </w:numPr>
        <w:jc w:val="both"/>
      </w:pPr>
      <w:r>
        <w:t>Lectures des tensions nécessaires.</w:t>
      </w:r>
      <w:r w:rsidR="00FD36B5">
        <w:t xml:space="preserve"> Il s’agit de</w:t>
      </w:r>
      <w:r w:rsidR="00886633">
        <w:t xml:space="preserve">s potentiels </w:t>
      </w:r>
      <w:r w:rsidR="000127FD">
        <w:t>sur la référence</w:t>
      </w:r>
      <w:r w:rsidR="00886633">
        <w:t xml:space="preserve"> et la photo-anode ainsi que </w:t>
      </w:r>
      <w:r w:rsidR="006C0B1A">
        <w:t xml:space="preserve">de </w:t>
      </w:r>
      <w:r w:rsidR="00886633">
        <w:t>la tension de consigne.</w:t>
      </w:r>
      <w:r w:rsidR="00403ECC">
        <w:t xml:space="preserve"> La consigne est commandée avec un potentiomètre.</w:t>
      </w:r>
    </w:p>
    <w:p w14:paraId="20BEFFC1" w14:textId="1F65B412" w:rsidR="00403ECC" w:rsidRDefault="00403ECC" w:rsidP="00435DAE">
      <w:pPr>
        <w:pStyle w:val="Paragraphedeliste"/>
        <w:numPr>
          <w:ilvl w:val="0"/>
          <w:numId w:val="27"/>
        </w:numPr>
        <w:jc w:val="both"/>
      </w:pPr>
      <w:r>
        <w:t>Calcul de l’erreur par rapport à la consigne et calcul de la correction nécessaire.</w:t>
      </w:r>
    </w:p>
    <w:p w14:paraId="42F4DCB3" w14:textId="76A0A337" w:rsidR="00403ECC" w:rsidRDefault="0012321D" w:rsidP="00435DAE">
      <w:pPr>
        <w:pStyle w:val="Paragraphedeliste"/>
        <w:numPr>
          <w:ilvl w:val="0"/>
          <w:numId w:val="27"/>
        </w:numPr>
        <w:jc w:val="both"/>
      </w:pPr>
      <w:r>
        <w:t>Application de la correction sur la commande du montage boost.</w:t>
      </w:r>
    </w:p>
    <w:p w14:paraId="1A53E5B0" w14:textId="50338134" w:rsidR="007F0712" w:rsidRPr="00A77477" w:rsidRDefault="00592D22" w:rsidP="0012321D">
      <w:r>
        <w:t xml:space="preserve">L’appel des fonctions de régulation est </w:t>
      </w:r>
      <w:r w:rsidR="00750071">
        <w:t>effectué périodiquement</w:t>
      </w:r>
      <w:r>
        <w:t xml:space="preserve"> </w:t>
      </w:r>
      <w:r w:rsidR="00750071">
        <w:t>grâce à</w:t>
      </w:r>
      <w:r>
        <w:t xml:space="preserve"> un timer</w:t>
      </w:r>
      <w:r w:rsidR="00750071">
        <w:t xml:space="preserve">. </w:t>
      </w:r>
      <w:r w:rsidR="007F0712">
        <w:t>Le fonctionnement de chaque étape est décrit ci-après.</w:t>
      </w:r>
    </w:p>
    <w:p w14:paraId="761AF691" w14:textId="60A0ACDD" w:rsidR="00063F0B" w:rsidRDefault="00413B26" w:rsidP="00063F0B">
      <w:pPr>
        <w:pStyle w:val="Titre2Potentiostat"/>
        <w:numPr>
          <w:ilvl w:val="1"/>
          <w:numId w:val="4"/>
        </w:numPr>
        <w:rPr>
          <w:rFonts w:eastAsiaTheme="majorEastAsia"/>
        </w:rPr>
      </w:pPr>
      <w:bookmarkStart w:id="10" w:name="_Toc187587454"/>
      <w:r>
        <w:rPr>
          <w:rFonts w:eastAsiaTheme="majorEastAsia"/>
        </w:rPr>
        <w:t>Description étape par étape</w:t>
      </w:r>
      <w:bookmarkEnd w:id="10"/>
    </w:p>
    <w:p w14:paraId="22DCECCD" w14:textId="77777777" w:rsidR="006D3DF5" w:rsidRDefault="006D3DF5" w:rsidP="007A7271">
      <w:pPr>
        <w:pStyle w:val="Normalidesun"/>
        <w:rPr>
          <w:rFonts w:eastAsiaTheme="majorEastAsia"/>
        </w:rPr>
      </w:pPr>
    </w:p>
    <w:p w14:paraId="179672EC" w14:textId="2A0F2A77" w:rsidR="007A7271" w:rsidRDefault="0020582D" w:rsidP="007A7271">
      <w:pPr>
        <w:pStyle w:val="Normalidesun"/>
        <w:rPr>
          <w:rFonts w:eastAsiaTheme="majorEastAsia"/>
        </w:rPr>
      </w:pPr>
      <w:r>
        <w:rPr>
          <w:rFonts w:eastAsiaTheme="majorEastAsia"/>
        </w:rPr>
        <w:t>Les étapes vont être décrite dans l’ordre où elles sont exécutées.</w:t>
      </w:r>
    </w:p>
    <w:p w14:paraId="57680C4D" w14:textId="77777777" w:rsidR="001D0432" w:rsidRDefault="001D0432" w:rsidP="007A7271">
      <w:pPr>
        <w:pStyle w:val="Normalidesun"/>
        <w:rPr>
          <w:rFonts w:eastAsiaTheme="majorEastAsia"/>
        </w:rPr>
      </w:pPr>
    </w:p>
    <w:p w14:paraId="779D9C5A" w14:textId="17ABBFC9" w:rsidR="001D0432" w:rsidRDefault="001C2494" w:rsidP="001C2494">
      <w:pPr>
        <w:pStyle w:val="Titre3Potentiostat"/>
      </w:pPr>
      <w:bookmarkStart w:id="11" w:name="_Toc187587455"/>
      <w:r>
        <w:t>Appel de la fonction</w:t>
      </w:r>
      <w:r w:rsidR="00BE7941">
        <w:t xml:space="preserve"> de</w:t>
      </w:r>
      <w:r>
        <w:t xml:space="preserve"> régulation</w:t>
      </w:r>
      <w:bookmarkEnd w:id="11"/>
    </w:p>
    <w:p w14:paraId="22D7D333" w14:textId="4C2DFAD2" w:rsidR="001C2494" w:rsidRDefault="00663B9D" w:rsidP="001C2494">
      <w:pPr>
        <w:pStyle w:val="Normalidesun"/>
        <w:rPr>
          <w:rFonts w:eastAsiaTheme="majorEastAsia"/>
        </w:rPr>
      </w:pPr>
      <w:r>
        <w:rPr>
          <w:rFonts w:eastAsiaTheme="majorEastAsia"/>
        </w:rPr>
        <w:t xml:space="preserve">Pour que la régulation fonctionne correctement, </w:t>
      </w:r>
      <w:r w:rsidR="00AF1526">
        <w:rPr>
          <w:rFonts w:eastAsiaTheme="majorEastAsia"/>
        </w:rPr>
        <w:t xml:space="preserve">la fonction associée doit être appelée périodiquement. </w:t>
      </w:r>
      <w:r w:rsidR="001F6D1D">
        <w:rPr>
          <w:rFonts w:eastAsiaTheme="majorEastAsia"/>
        </w:rPr>
        <w:t xml:space="preserve">Un timer est donc présent pour réaliser ces appels de fonction. </w:t>
      </w:r>
      <w:r w:rsidR="00604AF5">
        <w:rPr>
          <w:rFonts w:eastAsiaTheme="majorEastAsia"/>
        </w:rPr>
        <w:t xml:space="preserve">C’est le timer 2 du PIC18f45k50 qui est utilisé. Il s’agit d’un timer sur 8 bits </w:t>
      </w:r>
      <w:r w:rsidR="00C1768B">
        <w:rPr>
          <w:rFonts w:eastAsiaTheme="majorEastAsia"/>
        </w:rPr>
        <w:t>paramétré pour fonctionner à 16kHz. Lorsqu’il arrive à sa valeur maximale, soit 255, un</w:t>
      </w:r>
      <w:r w:rsidR="001E21F6">
        <w:rPr>
          <w:rFonts w:eastAsiaTheme="majorEastAsia"/>
        </w:rPr>
        <w:t>e</w:t>
      </w:r>
      <w:r w:rsidR="00C1768B">
        <w:rPr>
          <w:rFonts w:eastAsiaTheme="majorEastAsia"/>
        </w:rPr>
        <w:t xml:space="preserve"> interruption d’overflow est déclenchée ce qui permet </w:t>
      </w:r>
      <w:r w:rsidR="001E21F6">
        <w:rPr>
          <w:rFonts w:eastAsiaTheme="majorEastAsia"/>
        </w:rPr>
        <w:t>d’appeler la fonction de régulation. Le timer est ensuite remis à zéro et recommence à compter.</w:t>
      </w:r>
    </w:p>
    <w:p w14:paraId="0280B53B" w14:textId="77777777" w:rsidR="00AF1526" w:rsidRDefault="00AF1526" w:rsidP="001C2494">
      <w:pPr>
        <w:pStyle w:val="Normalidesun"/>
        <w:rPr>
          <w:rFonts w:eastAsiaTheme="majorEastAsia"/>
        </w:rPr>
      </w:pPr>
    </w:p>
    <w:p w14:paraId="595D5205" w14:textId="77777777" w:rsidR="00E97187" w:rsidRDefault="00E97187" w:rsidP="001C2494">
      <w:pPr>
        <w:pStyle w:val="Normalidesun"/>
        <w:rPr>
          <w:rFonts w:eastAsiaTheme="majorEastAsia"/>
        </w:rPr>
      </w:pPr>
    </w:p>
    <w:p w14:paraId="13F28184" w14:textId="54A7CAA9" w:rsidR="007A742D" w:rsidRDefault="00A8204D" w:rsidP="007A742D">
      <w:pPr>
        <w:pStyle w:val="Titre3Potentiostat"/>
      </w:pPr>
      <w:bookmarkStart w:id="12" w:name="_Toc187587456"/>
      <w:r>
        <w:t>Lecture des tension</w:t>
      </w:r>
      <w:r w:rsidR="007A742D">
        <w:t>s</w:t>
      </w:r>
      <w:bookmarkEnd w:id="12"/>
    </w:p>
    <w:p w14:paraId="27D78546" w14:textId="6FE22DEC" w:rsidR="00D13309" w:rsidRDefault="00346DF7" w:rsidP="007A742D">
      <w:pPr>
        <w:pStyle w:val="Normalidesun"/>
      </w:pPr>
      <w:r>
        <w:t xml:space="preserve">Chaque lecture de tension est </w:t>
      </w:r>
      <w:r w:rsidR="0078719D">
        <w:t>effectuée</w:t>
      </w:r>
      <w:r>
        <w:t xml:space="preserve"> au moyen d</w:t>
      </w:r>
      <w:r w:rsidR="0078719D">
        <w:t>’un ADC sur 10 bits. La valeur obtenue en binaire est donc comprise entre 0 et 1023.</w:t>
      </w:r>
      <w:r w:rsidR="00310366">
        <w:t xml:space="preserve"> Une valeur de 0 correspond à une tension de 0V et une valeur de 1023 correspond à une tension de </w:t>
      </w:r>
      <w:r w:rsidR="00ED2C2C">
        <w:t>4</w:t>
      </w:r>
      <w:r w:rsidR="00310366">
        <w:t>V.</w:t>
      </w:r>
      <w:r w:rsidR="00DC2FA9">
        <w:t xml:space="preserve"> Les ADC sont configurés pour être déclenchés avec le CCP2 (</w:t>
      </w:r>
      <w:r w:rsidR="00034659">
        <w:t xml:space="preserve">module </w:t>
      </w:r>
      <w:r w:rsidR="00DC2FA9">
        <w:t xml:space="preserve">Capture/Compare/PWM </w:t>
      </w:r>
      <w:r w:rsidR="00034659">
        <w:t>du timer 2</w:t>
      </w:r>
      <w:r w:rsidR="00DC2FA9">
        <w:t>).</w:t>
      </w:r>
      <w:r w:rsidR="00C050DB">
        <w:t xml:space="preserve"> </w:t>
      </w:r>
      <w:r w:rsidR="00642B03">
        <w:t xml:space="preserve">Il est utilisé une tension de référence interne fixe </w:t>
      </w:r>
      <w:r w:rsidR="0076466D">
        <w:t>de</w:t>
      </w:r>
      <w:r w:rsidR="00642B03">
        <w:t xml:space="preserve"> 4.096V.</w:t>
      </w:r>
      <w:r w:rsidR="00C050DB">
        <w:t xml:space="preserve"> De plus, la fréquence d’acquisition est de 1MHz et les</w:t>
      </w:r>
      <w:r w:rsidR="00CF2AA4">
        <w:t xml:space="preserve"> </w:t>
      </w:r>
      <w:r w:rsidR="00C050DB">
        <w:t>résultats obtenus sont alignés à droite.</w:t>
      </w:r>
    </w:p>
    <w:p w14:paraId="04A2ED44" w14:textId="77777777" w:rsidR="00D13309" w:rsidRDefault="00D13309" w:rsidP="007A742D">
      <w:pPr>
        <w:pStyle w:val="Normalidesun"/>
      </w:pPr>
    </w:p>
    <w:p w14:paraId="7A2BD3BD" w14:textId="153324BE" w:rsidR="00E02D13" w:rsidRDefault="00CF2AA4" w:rsidP="007A742D">
      <w:pPr>
        <w:pStyle w:val="Normalidesun"/>
      </w:pPr>
      <w:r>
        <w:t xml:space="preserve">Cependant, afin de limiter le bruit lié à la lecture, il est important de réaliser les lectures au bon moment. </w:t>
      </w:r>
      <w:r w:rsidR="00374B29">
        <w:t>En effet, la régulation passe par la modification de la commande d’un montage boost.</w:t>
      </w:r>
      <w:r w:rsidR="00894B44">
        <w:t xml:space="preserve"> Cette commande est en réalité un simple signal PWM (Pulse With Modulation). Il s’agit d’un signal carré </w:t>
      </w:r>
      <w:r w:rsidR="003C1660">
        <w:t>alternant entre une valeur maximale (ici 5V) et une valeur minimale (ici 0V).</w:t>
      </w:r>
      <w:r w:rsidR="007B2981">
        <w:t xml:space="preserve"> Ce signal permet de faire commuter le transistor présent dans le montage boost</w:t>
      </w:r>
      <w:r w:rsidR="00E02D13">
        <w:t>, ce qui introduit, à chaque commutation, du bruit sur la tension de sortie.</w:t>
      </w:r>
      <w:r w:rsidR="00A22140">
        <w:t xml:space="preserve"> Ce signal est </w:t>
      </w:r>
      <w:r w:rsidR="00AF0809">
        <w:t>également</w:t>
      </w:r>
      <w:r w:rsidR="00A22140">
        <w:t xml:space="preserve"> généré à partir du timer 2 </w:t>
      </w:r>
      <w:r w:rsidR="00EB4064">
        <w:t>ce qui est problématique.</w:t>
      </w:r>
    </w:p>
    <w:p w14:paraId="7ACF42F1" w14:textId="77777777" w:rsidR="002D6DC8" w:rsidRDefault="002D6DC8" w:rsidP="007A742D">
      <w:pPr>
        <w:pStyle w:val="Normalidesun"/>
      </w:pPr>
    </w:p>
    <w:p w14:paraId="3D9EB9CB" w14:textId="5ECEFF12" w:rsidR="007A742D" w:rsidRDefault="002D6DC8" w:rsidP="007A742D">
      <w:pPr>
        <w:pStyle w:val="Normalidesun"/>
      </w:pPr>
      <w:r>
        <w:t xml:space="preserve">Afin de </w:t>
      </w:r>
      <w:r w:rsidR="00863E12">
        <w:t>pallier</w:t>
      </w:r>
      <w:r>
        <w:t xml:space="preserve"> cela, un deuxième timer a été ajouté. </w:t>
      </w:r>
      <w:r w:rsidR="00863E12">
        <w:t>Ce dernier</w:t>
      </w:r>
      <w:r w:rsidR="003C1660">
        <w:t xml:space="preserve"> </w:t>
      </w:r>
      <w:r w:rsidR="003F0704">
        <w:t>a</w:t>
      </w:r>
      <w:r w:rsidR="00863E12">
        <w:t xml:space="preserve"> pour rôle d’appeler la fonction de régulation juste avant la commutation </w:t>
      </w:r>
      <w:r w:rsidR="0056178E">
        <w:t>du transistor.</w:t>
      </w:r>
      <w:r w:rsidR="00A308E1">
        <w:t xml:space="preserve"> Il s’agit du timer 0, lui aussi sur 8 bits</w:t>
      </w:r>
      <w:r w:rsidR="00D06AEE">
        <w:t xml:space="preserve"> et fonctionnant à 16kHz. L’objectif étant qu’il </w:t>
      </w:r>
      <w:r w:rsidR="005C6B0B">
        <w:t>déclenche la fonction de régulation avant la fin du timer</w:t>
      </w:r>
      <w:r w:rsidR="001A5137">
        <w:t xml:space="preserve"> </w:t>
      </w:r>
      <w:r w:rsidR="005C6B0B">
        <w:t>2</w:t>
      </w:r>
      <w:r w:rsidR="00224704">
        <w:t>.</w:t>
      </w:r>
      <w:r w:rsidR="00C532CC">
        <w:t xml:space="preserve"> Dans ce but,</w:t>
      </w:r>
      <w:r w:rsidR="005C6B0B">
        <w:t xml:space="preserve"> le timer</w:t>
      </w:r>
      <w:r w:rsidR="00FE3BBB">
        <w:t xml:space="preserve"> </w:t>
      </w:r>
      <w:r w:rsidR="005C6B0B">
        <w:t>0 ne compte pas jusqu’à 255 mais jusqu’à 156</w:t>
      </w:r>
      <w:r w:rsidR="00C532CC">
        <w:t>,</w:t>
      </w:r>
      <w:r w:rsidR="00097278">
        <w:t xml:space="preserve"> </w:t>
      </w:r>
      <w:r w:rsidR="00C532CC">
        <w:t>ce qui</w:t>
      </w:r>
      <w:r w:rsidR="00097278">
        <w:t xml:space="preserve"> permet d’obtenir le fonctionnement illustrer en figure 4.</w:t>
      </w:r>
    </w:p>
    <w:p w14:paraId="43205790" w14:textId="77777777" w:rsidR="00907CD4" w:rsidRDefault="00907CD4" w:rsidP="007A742D">
      <w:pPr>
        <w:pStyle w:val="Normalidesun"/>
      </w:pPr>
    </w:p>
    <w:p w14:paraId="5E5889AF" w14:textId="77777777" w:rsidR="00F70104" w:rsidRDefault="0089121A" w:rsidP="00F70104">
      <w:pPr>
        <w:pStyle w:val="Normalidesun"/>
        <w:keepNext/>
        <w:jc w:val="center"/>
      </w:pPr>
      <w:r w:rsidRPr="0089121A">
        <w:rPr>
          <w:noProof/>
        </w:rPr>
        <w:drawing>
          <wp:inline distT="0" distB="0" distL="0" distR="0" wp14:anchorId="159BF86F" wp14:editId="3072F59F">
            <wp:extent cx="5737090" cy="3523615"/>
            <wp:effectExtent l="0" t="0" r="0" b="635"/>
            <wp:docPr id="15142408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240873" name="Image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090" cy="35236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E090F" w14:textId="334A99B1" w:rsidR="00A308E1" w:rsidRDefault="00F70104" w:rsidP="00F70104">
      <w:pPr>
        <w:pStyle w:val="Lgende"/>
        <w:jc w:val="center"/>
      </w:pPr>
      <w:bookmarkStart w:id="13" w:name="_Toc187587476"/>
      <w:r>
        <w:t xml:space="preserve">Figure </w:t>
      </w:r>
      <w:fldSimple w:instr=" SEQ Figure \* ARABIC ">
        <w:r w:rsidR="00D95573">
          <w:rPr>
            <w:noProof/>
          </w:rPr>
          <w:t>4</w:t>
        </w:r>
      </w:fldSimple>
      <w:r>
        <w:t xml:space="preserve"> : Timing lecture tensions</w:t>
      </w:r>
      <w:bookmarkEnd w:id="13"/>
    </w:p>
    <w:p w14:paraId="7956DDBE" w14:textId="204F0FC3" w:rsidR="0089121A" w:rsidRDefault="00F70104" w:rsidP="00E97187">
      <w:pPr>
        <w:jc w:val="both"/>
      </w:pPr>
      <w:r>
        <w:t xml:space="preserve">Lorsque le timer 2 </w:t>
      </w:r>
      <w:r w:rsidR="003B6B21">
        <w:t>atteint son overflow, le timer 0 est</w:t>
      </w:r>
      <w:r w:rsidR="00FE3BBB">
        <w:t xml:space="preserve"> alors</w:t>
      </w:r>
      <w:r w:rsidR="003B6B21">
        <w:t xml:space="preserve"> démarré. </w:t>
      </w:r>
      <w:r w:rsidR="00A74212">
        <w:t>Etant donné qu’il ne compte pas jusqu’à 255, le timer 0 atteint son overflow avant le timer 2, ce qui permet d’appeler la fonction de régulation avant la prochaine commutation du transistor.</w:t>
      </w:r>
    </w:p>
    <w:p w14:paraId="1CC727B2" w14:textId="3DB704BA" w:rsidR="00E97187" w:rsidRDefault="0077292F" w:rsidP="00E97187">
      <w:pPr>
        <w:pStyle w:val="Titre3Potentiostat"/>
      </w:pPr>
      <w:bookmarkStart w:id="14" w:name="_Toc187587457"/>
      <w:r>
        <w:t>Régulation et</w:t>
      </w:r>
      <w:r w:rsidR="003E08DF">
        <w:t xml:space="preserve"> modification de la commande</w:t>
      </w:r>
      <w:bookmarkEnd w:id="14"/>
    </w:p>
    <w:p w14:paraId="4ABEFBFF" w14:textId="2B587232" w:rsidR="003F4C1C" w:rsidRDefault="009C61A4" w:rsidP="007A742D">
      <w:pPr>
        <w:pStyle w:val="Normalidesun"/>
      </w:pPr>
      <w:r>
        <w:t xml:space="preserve">Comme expliqué précédemment, </w:t>
      </w:r>
      <w:r w:rsidR="00D043B7">
        <w:t xml:space="preserve">le signal de commande est un signal PWM généré à partir du module CCP2 du timer 2. </w:t>
      </w:r>
      <w:r w:rsidR="00530CEE">
        <w:t xml:space="preserve">Ce module permet de générer ce signal </w:t>
      </w:r>
      <w:r w:rsidR="002A13A1">
        <w:t xml:space="preserve">très facilement en spécifiant uniquement le rapport cyclique </w:t>
      </w:r>
      <w:r w:rsidR="00B8703A">
        <w:t>souhaité</w:t>
      </w:r>
      <w:r w:rsidR="002A13A1">
        <w:t>, c’est-à-dire le pourcentage du temps</w:t>
      </w:r>
      <w:r w:rsidR="00026DB3">
        <w:t xml:space="preserve"> pendant lequel le signal est à l’état haut sur une période. La fréquence est définie par le timer 2.</w:t>
      </w:r>
      <w:r w:rsidR="00E85797">
        <w:t xml:space="preserve"> Le rapport cyclique est codé sur 10 bits, </w:t>
      </w:r>
      <w:r w:rsidR="00E85797">
        <w:lastRenderedPageBreak/>
        <w:t xml:space="preserve">soit une valeur comprise entre 0 et 1023. </w:t>
      </w:r>
      <w:r w:rsidR="003F4C1C">
        <w:t xml:space="preserve">Les tensions mesurées étant elles aussi sur 10 bits, </w:t>
      </w:r>
      <w:r w:rsidR="00E81164">
        <w:t>aucune conversion n’est nécessaire pour passer d’une tension à un rapport cyclique.</w:t>
      </w:r>
    </w:p>
    <w:p w14:paraId="3F02A4FE" w14:textId="77777777" w:rsidR="00063F0B" w:rsidRDefault="00063F0B" w:rsidP="00377F6F">
      <w:pPr>
        <w:pStyle w:val="Normalidesun"/>
      </w:pPr>
    </w:p>
    <w:p w14:paraId="706AA60E" w14:textId="3172D312" w:rsidR="00E81164" w:rsidRDefault="00753770" w:rsidP="00377F6F">
      <w:pPr>
        <w:pStyle w:val="Normalidesun"/>
      </w:pPr>
      <w:r>
        <w:t xml:space="preserve">Le processus de régulation est le suivant : </w:t>
      </w:r>
    </w:p>
    <w:p w14:paraId="402253D5" w14:textId="09FA9C2E" w:rsidR="00753770" w:rsidRDefault="00753770" w:rsidP="00753770">
      <w:pPr>
        <w:pStyle w:val="Normalidesun"/>
        <w:numPr>
          <w:ilvl w:val="0"/>
          <w:numId w:val="25"/>
        </w:numPr>
      </w:pPr>
      <w:r>
        <w:t xml:space="preserve">Tout d’abord, afin de réduire le bruit des mesures, </w:t>
      </w:r>
      <w:r w:rsidR="00DE51CB">
        <w:t xml:space="preserve">le </w:t>
      </w:r>
      <w:r w:rsidR="00904516">
        <w:t xml:space="preserve">calcul de l’erreur est réalisé quatre fois </w:t>
      </w:r>
      <w:r w:rsidR="00752BC6">
        <w:t xml:space="preserve">et est sommé. </w:t>
      </w:r>
      <w:r w:rsidR="00011E53">
        <w:t xml:space="preserve">Cette somme est stockée dans une variable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PWM</m:t>
            </m:r>
          </m:sub>
        </m:sSub>
      </m:oMath>
      <w:r w:rsidR="00F54403">
        <w:t xml:space="preserve"> </w:t>
      </w:r>
      <w:r w:rsidR="00011E53">
        <w:t>représentant la variation de rapport cyclique a appliqué pour corriger le système.</w:t>
      </w:r>
    </w:p>
    <w:p w14:paraId="164E5658" w14:textId="7B6A9BCC" w:rsidR="00A614DE" w:rsidRDefault="00A614DE" w:rsidP="00753770">
      <w:pPr>
        <w:pStyle w:val="Normalidesun"/>
        <w:numPr>
          <w:ilvl w:val="0"/>
          <w:numId w:val="25"/>
        </w:numPr>
      </w:pPr>
      <w:r>
        <w:t xml:space="preserve">Ensuite, </w:t>
      </w:r>
      <w:r w:rsidR="00915B94">
        <w:t xml:space="preserve">une correction proportionnelle est appliquée. Les calculs suivants sont donc effectués : </w:t>
      </w:r>
    </w:p>
    <w:p w14:paraId="1DFF0F38" w14:textId="77777777" w:rsidR="006E6D86" w:rsidRDefault="006E6D86" w:rsidP="006E6D86">
      <w:pPr>
        <w:pStyle w:val="Normalidesun"/>
        <w:ind w:left="360"/>
      </w:pPr>
    </w:p>
    <w:p w14:paraId="2E93D03A" w14:textId="0415AF0B" w:rsidR="00915B94" w:rsidRPr="00626110" w:rsidRDefault="00CE0A91" w:rsidP="00B162D6">
      <w:pPr>
        <w:pStyle w:val="Normalidesun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PWM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PWM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14:paraId="71410313" w14:textId="7AE30854" w:rsidR="00B162D6" w:rsidRPr="00626110" w:rsidRDefault="00B162D6" w:rsidP="00B162D6">
      <w:pPr>
        <w:pStyle w:val="Normalidesun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ne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PWM</m:t>
              </m:r>
            </m:sub>
          </m:sSub>
          <m:r>
            <w:rPr>
              <w:rFonts w:ascii="Cambria Math" w:hAnsi="Cambria Math"/>
            </w:rPr>
            <m:t>=PWM+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PWM</m:t>
              </m:r>
            </m:sub>
          </m:sSub>
        </m:oMath>
      </m:oMathPara>
    </w:p>
    <w:p w14:paraId="31F8B181" w14:textId="77777777" w:rsidR="006E6D86" w:rsidRDefault="00835D87" w:rsidP="00B162D6">
      <w:pPr>
        <w:pStyle w:val="Normalidesun"/>
      </w:pPr>
      <w:r>
        <w:tab/>
      </w:r>
    </w:p>
    <w:p w14:paraId="74425797" w14:textId="37D2EDC7" w:rsidR="00835D87" w:rsidRDefault="00835D87" w:rsidP="006E6D86">
      <w:pPr>
        <w:pStyle w:val="Normalidesun"/>
        <w:ind w:firstLine="708"/>
      </w:pPr>
      <w:r>
        <w:t xml:space="preserve">Avec : </w:t>
      </w:r>
    </w:p>
    <w:p w14:paraId="79F869BC" w14:textId="6F2B00D9" w:rsidR="00835D87" w:rsidRDefault="00CE0A91" w:rsidP="00835D87">
      <w:pPr>
        <w:pStyle w:val="Normalidesun"/>
        <w:numPr>
          <w:ilvl w:val="1"/>
          <w:numId w:val="25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PWM</m:t>
            </m:r>
          </m:sub>
        </m:sSub>
      </m:oMath>
      <w:r w:rsidR="00835D87">
        <w:t> : la variation de rapport cyclique à appliquer pour corriger le système</w:t>
      </w:r>
      <w:r w:rsidR="006D26E3">
        <w:t xml:space="preserve">. La valeur est divisée par 4 </w:t>
      </w:r>
      <w:r w:rsidR="00DA6E42">
        <w:t>pour faire une moyenne des erreurs précédemment sommées.</w:t>
      </w:r>
    </w:p>
    <w:p w14:paraId="194BA3B8" w14:textId="12042275" w:rsidR="00835D87" w:rsidRDefault="00835D87" w:rsidP="00835D87">
      <w:pPr>
        <w:pStyle w:val="Normalidesun"/>
        <w:numPr>
          <w:ilvl w:val="1"/>
          <w:numId w:val="25"/>
        </w:numPr>
      </w:pPr>
      <m:oMath>
        <m:r>
          <w:rPr>
            <w:rFonts w:ascii="Cambria Math" w:hAnsi="Cambria Math"/>
          </w:rPr>
          <m:t>K</m:t>
        </m:r>
      </m:oMath>
      <w:r>
        <w:t> : le gain du correcteur</w:t>
      </w:r>
      <w:r w:rsidR="0008050A">
        <w:t xml:space="preserve"> (ici </w:t>
      </w:r>
      <m:oMath>
        <m:r>
          <w:rPr>
            <w:rFonts w:ascii="Cambria Math" w:hAnsi="Cambria Math"/>
          </w:rPr>
          <m:t>K=1</m:t>
        </m:r>
      </m:oMath>
      <w:r w:rsidR="0008050A">
        <w:t>)</w:t>
      </w:r>
      <w:r w:rsidR="00DA6E42">
        <w:t>.</w:t>
      </w:r>
    </w:p>
    <w:p w14:paraId="1359686D" w14:textId="7353B77C" w:rsidR="00835D87" w:rsidRDefault="0008050A" w:rsidP="00835D87">
      <w:pPr>
        <w:pStyle w:val="Normalidesun"/>
        <w:numPr>
          <w:ilvl w:val="1"/>
          <w:numId w:val="25"/>
        </w:numPr>
      </w:pPr>
      <m:oMath>
        <m:r>
          <w:rPr>
            <w:rFonts w:ascii="Cambria Math" w:hAnsi="Cambria Math"/>
          </w:rPr>
          <m:t>PWM</m:t>
        </m:r>
      </m:oMath>
      <w:r>
        <w:t> : la valeur actuelle du rapport cyclique</w:t>
      </w:r>
      <w:r w:rsidR="00DA6E42">
        <w:t>.</w:t>
      </w:r>
    </w:p>
    <w:p w14:paraId="357C8BF0" w14:textId="25098003" w:rsidR="0008050A" w:rsidRDefault="0008050A" w:rsidP="00835D87">
      <w:pPr>
        <w:pStyle w:val="Normalidesun"/>
        <w:numPr>
          <w:ilvl w:val="1"/>
          <w:numId w:val="25"/>
        </w:numPr>
      </w:pPr>
      <m:oMath>
        <m:r>
          <w:rPr>
            <w:rFonts w:ascii="Cambria Math" w:hAnsi="Cambria Math"/>
          </w:rPr>
          <m:t>ne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PWM</m:t>
            </m:r>
          </m:sub>
        </m:sSub>
      </m:oMath>
      <w:r>
        <w:t> : la nouvelle valeur du rapport cyclique après correction.</w:t>
      </w:r>
    </w:p>
    <w:p w14:paraId="5AA645DC" w14:textId="77777777" w:rsidR="006E6D86" w:rsidRDefault="006E6D86" w:rsidP="006E6D86">
      <w:pPr>
        <w:pStyle w:val="Normalidesun"/>
      </w:pPr>
    </w:p>
    <w:p w14:paraId="09DC5511" w14:textId="6CE4F3E3" w:rsidR="00DA6E42" w:rsidRDefault="000340CF" w:rsidP="00DA6E42">
      <w:pPr>
        <w:pStyle w:val="Normalidesun"/>
        <w:numPr>
          <w:ilvl w:val="0"/>
          <w:numId w:val="25"/>
        </w:numPr>
      </w:pPr>
      <w:r>
        <w:t>Puis, cette nouvelle valeur est bornée entre 0 et 963 afin de garder un rapport cyclique correcte et ainsi éviter des comportements inattendus.</w:t>
      </w:r>
    </w:p>
    <w:p w14:paraId="4A6FABB2" w14:textId="08AB409A" w:rsidR="000340CF" w:rsidRDefault="000340CF" w:rsidP="00DA6E42">
      <w:pPr>
        <w:pStyle w:val="Normalidesun"/>
        <w:numPr>
          <w:ilvl w:val="0"/>
          <w:numId w:val="25"/>
        </w:numPr>
      </w:pPr>
      <w:r>
        <w:t xml:space="preserve">Enfin, </w:t>
      </w:r>
      <w:r w:rsidR="008C39B0">
        <w:t>la nouvelle valeur est écrite dans le module CCP2 afin d’appliquer le changement de rapport cyclique.</w:t>
      </w:r>
    </w:p>
    <w:p w14:paraId="7EE3E7E8" w14:textId="77777777" w:rsidR="0008050A" w:rsidRPr="00B162D6" w:rsidRDefault="0008050A" w:rsidP="0008050A">
      <w:pPr>
        <w:pStyle w:val="Normalidesun"/>
        <w:ind w:left="708"/>
      </w:pPr>
    </w:p>
    <w:p w14:paraId="55F7631E" w14:textId="2555A45A" w:rsidR="00E03C8D" w:rsidRDefault="00361D04" w:rsidP="00E03C8D">
      <w:pPr>
        <w:pStyle w:val="Titre1Potentiostat"/>
        <w:numPr>
          <w:ilvl w:val="0"/>
          <w:numId w:val="10"/>
        </w:numPr>
        <w:ind w:left="357" w:hanging="357"/>
      </w:pPr>
      <w:bookmarkStart w:id="15" w:name="_Toc187587458"/>
      <w:r>
        <w:t>Résultats obtenus</w:t>
      </w:r>
      <w:bookmarkEnd w:id="15"/>
    </w:p>
    <w:p w14:paraId="210B005A" w14:textId="035A4913" w:rsidR="003E640D" w:rsidRDefault="00DF6E9A" w:rsidP="0061009F">
      <w:pPr>
        <w:jc w:val="both"/>
      </w:pPr>
      <w:r>
        <w:t>Une fois le</w:t>
      </w:r>
      <w:r w:rsidR="008A6B92">
        <w:t xml:space="preserve"> programme </w:t>
      </w:r>
      <w:r>
        <w:t>téléversé</w:t>
      </w:r>
      <w:r w:rsidR="008A6B92">
        <w:t xml:space="preserve"> sur le microcontrôleur, </w:t>
      </w:r>
      <w:r w:rsidR="00324FBC">
        <w:t xml:space="preserve">des tests ont pu être réalisés. </w:t>
      </w:r>
      <w:r w:rsidR="00E03269">
        <w:t>La cellule électrochimique n’étant pas disponible cette dernière a été remplacée par deux résistances de 100</w:t>
      </w:r>
      <w:r w:rsidR="00E03269">
        <w:rPr>
          <w:rFonts w:cstheme="minorHAnsi"/>
        </w:rPr>
        <w:t>Ω</w:t>
      </w:r>
      <w:r w:rsidR="00E03269">
        <w:t xml:space="preserve"> en série</w:t>
      </w:r>
      <w:r w:rsidR="001F5949">
        <w:t xml:space="preserve">, comme </w:t>
      </w:r>
      <w:r w:rsidR="000B4129">
        <w:t>montré sur</w:t>
      </w:r>
      <w:r w:rsidR="001F5949">
        <w:t xml:space="preserve"> la figure 2</w:t>
      </w:r>
      <w:r w:rsidR="00E03269">
        <w:t>.</w:t>
      </w:r>
      <w:r w:rsidR="00FA56BD">
        <w:t xml:space="preserve"> La cellule photovoltaïque a été remplacée par une alimentation de laboratoire</w:t>
      </w:r>
      <w:r w:rsidR="00A77C07">
        <w:t xml:space="preserve"> TFNMA 72—8695A fournissant une tension de 0.7V pour un courant maximum de 3A.</w:t>
      </w:r>
    </w:p>
    <w:p w14:paraId="16BF74BB" w14:textId="18E14B20" w:rsidR="008533F5" w:rsidRDefault="008533F5" w:rsidP="0061009F">
      <w:pPr>
        <w:jc w:val="both"/>
      </w:pPr>
      <w:r>
        <w:t>Après avoir connecté le microcontrôleur au montage boost et à la cellule électrochimique</w:t>
      </w:r>
      <w:r w:rsidR="0061009F">
        <w:t xml:space="preserve">, les essais ont pu commencer. La valeur de la surtension désirée est réglable à partir d’un potentiomètre présent sur la carte. </w:t>
      </w:r>
    </w:p>
    <w:p w14:paraId="5AA2C776" w14:textId="7F89D870" w:rsidR="0061009F" w:rsidRDefault="004A50C9" w:rsidP="0061009F">
      <w:pPr>
        <w:jc w:val="both"/>
      </w:pPr>
      <w:r>
        <w:t>Les tests ont montré qu’il est possible d’obtenir une surtension réglable entre 0.1V et 1V comme le montre les figures 5 et 6.</w:t>
      </w:r>
    </w:p>
    <w:p w14:paraId="44CA94A8" w14:textId="77777777" w:rsidR="00626110" w:rsidRDefault="00626110" w:rsidP="003E640D"/>
    <w:p w14:paraId="57A14B11" w14:textId="77777777" w:rsidR="00963E33" w:rsidRDefault="00244CA5" w:rsidP="00963E33">
      <w:pPr>
        <w:keepNext/>
        <w:tabs>
          <w:tab w:val="left" w:pos="1515"/>
        </w:tabs>
        <w:jc w:val="center"/>
      </w:pPr>
      <w:r>
        <w:rPr>
          <w:noProof/>
        </w:rPr>
        <w:lastRenderedPageBreak/>
        <w:drawing>
          <wp:inline distT="0" distB="0" distL="0" distR="0" wp14:anchorId="16121E4A" wp14:editId="77B748C6">
            <wp:extent cx="4370070" cy="2458165"/>
            <wp:effectExtent l="0" t="0" r="0" b="0"/>
            <wp:docPr id="56899866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998666" name="Imag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567" cy="24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642C1" w14:textId="64D31A3B" w:rsidR="00963E33" w:rsidRDefault="00963E33" w:rsidP="00963E33">
      <w:pPr>
        <w:pStyle w:val="Lgende"/>
        <w:jc w:val="center"/>
      </w:pPr>
      <w:bookmarkStart w:id="16" w:name="_Toc187587477"/>
      <w:r>
        <w:t xml:space="preserve">Figure </w:t>
      </w:r>
      <w:fldSimple w:instr=" SEQ Figure \* ARABIC ">
        <w:r w:rsidR="00D95573">
          <w:rPr>
            <w:noProof/>
          </w:rPr>
          <w:t>5</w:t>
        </w:r>
      </w:fldSimple>
      <w:r>
        <w:t xml:space="preserve"> : Surtension de 0.1V</w:t>
      </w:r>
      <w:bookmarkEnd w:id="16"/>
    </w:p>
    <w:p w14:paraId="116A0AE4" w14:textId="38D34B8D" w:rsidR="008247E5" w:rsidRDefault="008247E5" w:rsidP="00963E33">
      <w:pPr>
        <w:keepNext/>
        <w:tabs>
          <w:tab w:val="left" w:pos="1515"/>
        </w:tabs>
        <w:jc w:val="center"/>
      </w:pPr>
      <w:r>
        <w:rPr>
          <w:noProof/>
        </w:rPr>
        <w:drawing>
          <wp:inline distT="0" distB="0" distL="0" distR="0" wp14:anchorId="5125E0C6" wp14:editId="2D1F674C">
            <wp:extent cx="4380631" cy="2465070"/>
            <wp:effectExtent l="0" t="0" r="1270" b="0"/>
            <wp:docPr id="2144963989" name="Image 6" descr="Une image contenant Appareils électroniques, texte, Ingénierie électronique, fils électriqu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963989" name="Image 6" descr="Une image contenant Appareils électroniques, texte, Ingénierie électronique, fils électrique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512" cy="254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33588" w14:textId="7454C570" w:rsidR="008A2242" w:rsidRDefault="008247E5" w:rsidP="00963E33">
      <w:pPr>
        <w:pStyle w:val="Lgende"/>
        <w:jc w:val="center"/>
      </w:pPr>
      <w:bookmarkStart w:id="17" w:name="_Toc187587478"/>
      <w:r>
        <w:t xml:space="preserve">Figure </w:t>
      </w:r>
      <w:fldSimple w:instr=" SEQ Figure \* ARABIC ">
        <w:r w:rsidR="00D95573">
          <w:rPr>
            <w:noProof/>
          </w:rPr>
          <w:t>6</w:t>
        </w:r>
      </w:fldSimple>
      <w:r>
        <w:t xml:space="preserve"> : Surtension de 1V</w:t>
      </w:r>
      <w:bookmarkEnd w:id="17"/>
    </w:p>
    <w:p w14:paraId="082C2998" w14:textId="579F3258" w:rsidR="003B04EF" w:rsidRDefault="00FF5942" w:rsidP="005B188B">
      <w:pPr>
        <w:tabs>
          <w:tab w:val="left" w:pos="1515"/>
        </w:tabs>
        <w:jc w:val="both"/>
      </w:pPr>
      <w:r>
        <w:t xml:space="preserve">Cependant, aucun test n’a pu être </w:t>
      </w:r>
      <w:r w:rsidR="00584F88">
        <w:t>effectué</w:t>
      </w:r>
      <w:r w:rsidR="003F3932">
        <w:t xml:space="preserve"> ni avec la vraie cellule électrochimique ni avec la cellule photovoltaïque. C’est donc la prochaine étape à réaliser.</w:t>
      </w:r>
    </w:p>
    <w:p w14:paraId="67114B6C" w14:textId="77777777" w:rsidR="005B188B" w:rsidRDefault="005B188B" w:rsidP="005B188B">
      <w:pPr>
        <w:tabs>
          <w:tab w:val="left" w:pos="1515"/>
        </w:tabs>
        <w:jc w:val="both"/>
      </w:pPr>
    </w:p>
    <w:p w14:paraId="56B6C7AF" w14:textId="77777777" w:rsidR="00E02536" w:rsidRDefault="00E02536" w:rsidP="005B188B">
      <w:pPr>
        <w:tabs>
          <w:tab w:val="left" w:pos="1515"/>
        </w:tabs>
        <w:jc w:val="both"/>
      </w:pPr>
    </w:p>
    <w:p w14:paraId="48B84A33" w14:textId="77777777" w:rsidR="00E02536" w:rsidRDefault="00E02536" w:rsidP="005B188B">
      <w:pPr>
        <w:tabs>
          <w:tab w:val="left" w:pos="1515"/>
        </w:tabs>
        <w:jc w:val="both"/>
      </w:pPr>
    </w:p>
    <w:p w14:paraId="03F5D9FB" w14:textId="77777777" w:rsidR="00E02536" w:rsidRDefault="00E02536" w:rsidP="005B188B">
      <w:pPr>
        <w:tabs>
          <w:tab w:val="left" w:pos="1515"/>
        </w:tabs>
        <w:jc w:val="both"/>
      </w:pPr>
    </w:p>
    <w:p w14:paraId="59305206" w14:textId="77777777" w:rsidR="00E02536" w:rsidRDefault="00E02536" w:rsidP="005B188B">
      <w:pPr>
        <w:tabs>
          <w:tab w:val="left" w:pos="1515"/>
        </w:tabs>
        <w:jc w:val="both"/>
      </w:pPr>
    </w:p>
    <w:p w14:paraId="7CF65206" w14:textId="77777777" w:rsidR="00E02536" w:rsidRDefault="00E02536" w:rsidP="005B188B">
      <w:pPr>
        <w:tabs>
          <w:tab w:val="left" w:pos="1515"/>
        </w:tabs>
        <w:jc w:val="both"/>
      </w:pPr>
    </w:p>
    <w:p w14:paraId="161C5FF9" w14:textId="77777777" w:rsidR="00E02536" w:rsidRDefault="00E02536" w:rsidP="005B188B">
      <w:pPr>
        <w:tabs>
          <w:tab w:val="left" w:pos="1515"/>
        </w:tabs>
        <w:jc w:val="both"/>
      </w:pPr>
    </w:p>
    <w:p w14:paraId="61CE92F4" w14:textId="3BE23ACC" w:rsidR="008A2242" w:rsidRPr="00907C45" w:rsidRDefault="000557BE" w:rsidP="008A2242">
      <w:pPr>
        <w:pStyle w:val="Titre1Potentiostat"/>
      </w:pPr>
      <w:bookmarkStart w:id="18" w:name="_Toc187587459"/>
      <w:r>
        <w:lastRenderedPageBreak/>
        <w:t xml:space="preserve">5. </w:t>
      </w:r>
      <w:r w:rsidR="00884B99">
        <w:t>C</w:t>
      </w:r>
      <w:r w:rsidR="008A2242">
        <w:t>onclusion</w:t>
      </w:r>
      <w:bookmarkEnd w:id="18"/>
    </w:p>
    <w:p w14:paraId="2841827B" w14:textId="578247EB" w:rsidR="00FF0608" w:rsidRPr="00FF0608" w:rsidRDefault="00FF0608" w:rsidP="00FF0608">
      <w:pPr>
        <w:tabs>
          <w:tab w:val="left" w:pos="1395"/>
        </w:tabs>
        <w:jc w:val="both"/>
      </w:pPr>
      <w:r>
        <w:t>Ainsi, l</w:t>
      </w:r>
      <w:r w:rsidRPr="00FF0608">
        <w:t xml:space="preserve">a régulation de la surtension est une composante </w:t>
      </w:r>
      <w:r>
        <w:t>importante</w:t>
      </w:r>
      <w:r w:rsidRPr="00FF0608">
        <w:t xml:space="preserve"> du projet de </w:t>
      </w:r>
      <w:r>
        <w:t>P</w:t>
      </w:r>
      <w:r w:rsidRPr="00FF0608">
        <w:t xml:space="preserve">otentiostat </w:t>
      </w:r>
      <w:r>
        <w:t>S</w:t>
      </w:r>
      <w:r w:rsidRPr="00FF0608">
        <w:t xml:space="preserve">olaire, permettant de garantir une tension stable et adaptée pour l’électrolyse de l’eau. Le code développé implémente un algorithme assurant une régulation </w:t>
      </w:r>
      <w:r>
        <w:t>stable</w:t>
      </w:r>
      <w:r w:rsidRPr="00FF0608">
        <w:t xml:space="preserve"> grâce à des calculs périodiques et une gestion </w:t>
      </w:r>
      <w:r>
        <w:t>d</w:t>
      </w:r>
      <w:r w:rsidR="00152789">
        <w:t>u</w:t>
      </w:r>
      <w:r>
        <w:t xml:space="preserve"> signal de commande PWM</w:t>
      </w:r>
      <w:r w:rsidRPr="00FF0608">
        <w:t>. Les résultats expérimentaux ont confirmé la capacité du système à générer une surtension réglable entre 0</w:t>
      </w:r>
      <w:r w:rsidR="00BD6919">
        <w:t>.</w:t>
      </w:r>
      <w:r w:rsidRPr="00FF0608">
        <w:t>1V et 1V, malgré l’absence de tests sur la cellule électrochimique réelle.</w:t>
      </w:r>
    </w:p>
    <w:p w14:paraId="7437600E" w14:textId="7AF73ADB" w:rsidR="00FF0608" w:rsidRPr="00FF0608" w:rsidRDefault="00FF0608" w:rsidP="00FF0608">
      <w:pPr>
        <w:tabs>
          <w:tab w:val="left" w:pos="1395"/>
        </w:tabs>
        <w:jc w:val="both"/>
      </w:pPr>
      <w:r w:rsidRPr="00FF0608">
        <w:t xml:space="preserve">Ces premiers résultats valident l’approche choisie et ouvrent la voie à des tests futurs en conditions réelles, intégrant la cellule photovoltaïque et la cellule électrochimique. À terme, ce système </w:t>
      </w:r>
      <w:r>
        <w:t xml:space="preserve">devrait offrir </w:t>
      </w:r>
      <w:r w:rsidRPr="00FF0608">
        <w:t>une base solide pour d’éventuelles améliorations, telles que l’intégration de régulations adaptatives en fonction des variations d</w:t>
      </w:r>
      <w:r w:rsidR="00892022">
        <w:t>e l’</w:t>
      </w:r>
      <w:r w:rsidRPr="00FF0608">
        <w:t>ensoleillement.</w:t>
      </w:r>
    </w:p>
    <w:p w14:paraId="405F7440" w14:textId="17DAB0E4" w:rsidR="008A2242" w:rsidRDefault="008A2242" w:rsidP="00907C45">
      <w:pPr>
        <w:tabs>
          <w:tab w:val="left" w:pos="1395"/>
        </w:tabs>
      </w:pPr>
    </w:p>
    <w:p w14:paraId="6FE80A4C" w14:textId="77777777" w:rsidR="003D03E2" w:rsidRDefault="003D03E2" w:rsidP="00907C45">
      <w:pPr>
        <w:tabs>
          <w:tab w:val="left" w:pos="1395"/>
        </w:tabs>
      </w:pPr>
    </w:p>
    <w:p w14:paraId="613DDE38" w14:textId="65972027" w:rsidR="000C3D32" w:rsidRPr="000C3D32" w:rsidRDefault="000C3D32" w:rsidP="000C3D32">
      <w:pPr>
        <w:tabs>
          <w:tab w:val="left" w:pos="1410"/>
        </w:tabs>
        <w:rPr>
          <w:lang w:eastAsia="fr-FR"/>
        </w:rPr>
      </w:pPr>
    </w:p>
    <w:sectPr w:rsidR="000C3D32" w:rsidRPr="000C3D32" w:rsidSect="00C44FB3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430EF" w14:textId="77777777" w:rsidR="000A5FDC" w:rsidRDefault="000A5FDC" w:rsidP="000068FB">
      <w:pPr>
        <w:spacing w:after="0" w:line="240" w:lineRule="auto"/>
      </w:pPr>
      <w:r>
        <w:separator/>
      </w:r>
    </w:p>
  </w:endnote>
  <w:endnote w:type="continuationSeparator" w:id="0">
    <w:p w14:paraId="552D9C35" w14:textId="77777777" w:rsidR="000A5FDC" w:rsidRDefault="000A5FDC" w:rsidP="000068FB">
      <w:pPr>
        <w:spacing w:after="0" w:line="240" w:lineRule="auto"/>
      </w:pPr>
      <w:r>
        <w:continuationSeparator/>
      </w:r>
    </w:p>
  </w:endnote>
  <w:endnote w:type="continuationNotice" w:id="1">
    <w:p w14:paraId="7BEC00A9" w14:textId="77777777" w:rsidR="000A5FDC" w:rsidRDefault="000A5F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C9D7" w14:textId="77777777" w:rsidR="00DA5167" w:rsidRDefault="00DA5167" w:rsidP="00DA5167">
    <w:pPr>
      <w:pStyle w:val="Normalidesun"/>
      <w:rPr>
        <w:color w:val="002060"/>
      </w:rPr>
    </w:pPr>
    <w:r w:rsidRPr="00DC1644">
      <w:rPr>
        <w:noProof/>
        <w:color w:val="002060"/>
        <w14:ligatures w14:val="standardContextua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43B01E4" wp14:editId="76C47632">
              <wp:simplePos x="0" y="0"/>
              <wp:positionH relativeFrom="margin">
                <wp:align>left</wp:align>
              </wp:positionH>
              <wp:positionV relativeFrom="paragraph">
                <wp:posOffset>304800</wp:posOffset>
              </wp:positionV>
              <wp:extent cx="5782310" cy="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1956484316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2310" cy="0"/>
                      </a:xfrm>
                      <a:prstGeom prst="line">
                        <a:avLst/>
                      </a:prstGeom>
                      <a:ln>
                        <a:solidFill>
                          <a:srgbClr val="336699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FAEBB9" id="Connecteur droit 4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pt" to="455.3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" strokecolor="#369" strokeweight="1pt">
              <v:stroke joinstyle="miter"/>
              <w10:wrap type="through" anchorx="margin"/>
            </v:line>
          </w:pict>
        </mc:Fallback>
      </mc:AlternateContent>
    </w:r>
  </w:p>
  <w:p w14:paraId="0F890E08" w14:textId="7986B873" w:rsidR="00DA5167" w:rsidRPr="0070133D" w:rsidRDefault="00DA5167" w:rsidP="00DA5167">
    <w:pPr>
      <w:pStyle w:val="Normalidesun"/>
      <w:rPr>
        <w:color w:val="002060"/>
      </w:rPr>
    </w:pPr>
    <w:r w:rsidRPr="72C1721A">
      <w:rPr>
        <w:color w:val="002060"/>
      </w:rPr>
      <w:t xml:space="preserve">DELATTRE </w:t>
    </w:r>
    <w:r>
      <w:rPr>
        <w:color w:val="002060"/>
      </w:rPr>
      <w:tab/>
    </w:r>
    <w:r>
      <w:rPr>
        <w:color w:val="002060"/>
      </w:rPr>
      <w:tab/>
    </w:r>
    <w:r w:rsidRPr="72C1721A">
      <w:rPr>
        <w:color w:val="002060"/>
      </w:rPr>
      <w:t xml:space="preserve">                                                                                     </w:t>
    </w:r>
    <w:r>
      <w:rPr>
        <w:color w:val="002060"/>
      </w:rPr>
      <w:t xml:space="preserve">            </w:t>
    </w:r>
    <w:r w:rsidRPr="72C1721A">
      <w:rPr>
        <w:color w:val="002060"/>
      </w:rPr>
      <w:t xml:space="preserve">                  Page </w:t>
    </w:r>
    <w:r w:rsidRPr="72C1721A">
      <w:rPr>
        <w:color w:val="002060"/>
      </w:rPr>
      <w:fldChar w:fldCharType="begin"/>
    </w:r>
    <w:r w:rsidRPr="72C1721A">
      <w:rPr>
        <w:color w:val="002060"/>
      </w:rPr>
      <w:instrText>PAGE  \* Arabic  \* MERGEFORMAT</w:instrText>
    </w:r>
    <w:r w:rsidRPr="72C1721A">
      <w:rPr>
        <w:color w:val="002060"/>
      </w:rPr>
      <w:fldChar w:fldCharType="separate"/>
    </w:r>
    <w:r>
      <w:rPr>
        <w:color w:val="002060"/>
      </w:rPr>
      <w:t>3</w:t>
    </w:r>
    <w:r w:rsidRPr="72C1721A">
      <w:rPr>
        <w:color w:val="002060"/>
      </w:rPr>
      <w:fldChar w:fldCharType="end"/>
    </w:r>
    <w:r w:rsidRPr="72C1721A">
      <w:rPr>
        <w:color w:val="002060"/>
      </w:rPr>
      <w:t xml:space="preserve"> sur </w:t>
    </w:r>
    <w:r w:rsidRPr="72C1721A">
      <w:rPr>
        <w:color w:val="002060"/>
      </w:rPr>
      <w:fldChar w:fldCharType="begin"/>
    </w:r>
    <w:r w:rsidRPr="72C1721A">
      <w:rPr>
        <w:color w:val="002060"/>
      </w:rPr>
      <w:instrText>NUMPAGES  \* arabe  \* MERGEFORMAT</w:instrText>
    </w:r>
    <w:r w:rsidRPr="72C1721A">
      <w:rPr>
        <w:color w:val="002060"/>
      </w:rPr>
      <w:fldChar w:fldCharType="separate"/>
    </w:r>
    <w:r>
      <w:rPr>
        <w:color w:val="002060"/>
      </w:rPr>
      <w:t>16</w:t>
    </w:r>
    <w:r w:rsidRPr="72C1721A">
      <w:rPr>
        <w:color w:val="002060"/>
      </w:rPr>
      <w:fldChar w:fldCharType="end"/>
    </w:r>
  </w:p>
  <w:p w14:paraId="17EC02FA" w14:textId="77777777" w:rsidR="00DA5167" w:rsidRDefault="00DA5167" w:rsidP="00DA5167">
    <w:pPr>
      <w:pStyle w:val="Pieddepage"/>
    </w:pPr>
  </w:p>
  <w:p w14:paraId="42D646AA" w14:textId="77777777" w:rsidR="00DA5167" w:rsidRDefault="00DA51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C1721A" w14:paraId="748486DC" w14:textId="77777777" w:rsidTr="72C1721A">
      <w:trPr>
        <w:trHeight w:val="300"/>
      </w:trPr>
      <w:tc>
        <w:tcPr>
          <w:tcW w:w="3020" w:type="dxa"/>
        </w:tcPr>
        <w:p w14:paraId="46D46D65" w14:textId="4D41F7FE" w:rsidR="72C1721A" w:rsidRDefault="72C1721A" w:rsidP="72C1721A">
          <w:pPr>
            <w:pStyle w:val="En-tte"/>
            <w:ind w:left="-115"/>
          </w:pPr>
        </w:p>
      </w:tc>
      <w:tc>
        <w:tcPr>
          <w:tcW w:w="3020" w:type="dxa"/>
        </w:tcPr>
        <w:p w14:paraId="71380CAB" w14:textId="456E92BB" w:rsidR="72C1721A" w:rsidRDefault="72C1721A" w:rsidP="72C1721A">
          <w:pPr>
            <w:pStyle w:val="En-tte"/>
            <w:jc w:val="center"/>
          </w:pPr>
        </w:p>
      </w:tc>
      <w:tc>
        <w:tcPr>
          <w:tcW w:w="3020" w:type="dxa"/>
        </w:tcPr>
        <w:p w14:paraId="597AB7C3" w14:textId="01798D4C" w:rsidR="72C1721A" w:rsidRDefault="72C1721A" w:rsidP="72C1721A">
          <w:pPr>
            <w:pStyle w:val="En-tte"/>
            <w:ind w:right="-115"/>
            <w:jc w:val="right"/>
          </w:pPr>
        </w:p>
      </w:tc>
    </w:tr>
  </w:tbl>
  <w:p w14:paraId="452B6B95" w14:textId="58101328" w:rsidR="72C1721A" w:rsidRDefault="72C1721A" w:rsidP="72C172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27878" w14:textId="77777777" w:rsidR="000A5FDC" w:rsidRDefault="000A5FDC" w:rsidP="000068FB">
      <w:pPr>
        <w:spacing w:after="0" w:line="240" w:lineRule="auto"/>
      </w:pPr>
      <w:r>
        <w:separator/>
      </w:r>
    </w:p>
  </w:footnote>
  <w:footnote w:type="continuationSeparator" w:id="0">
    <w:p w14:paraId="1DE87195" w14:textId="77777777" w:rsidR="000A5FDC" w:rsidRDefault="000A5FDC" w:rsidP="000068FB">
      <w:pPr>
        <w:spacing w:after="0" w:line="240" w:lineRule="auto"/>
      </w:pPr>
      <w:r>
        <w:continuationSeparator/>
      </w:r>
    </w:p>
  </w:footnote>
  <w:footnote w:type="continuationNotice" w:id="1">
    <w:p w14:paraId="111181C2" w14:textId="77777777" w:rsidR="000A5FDC" w:rsidRDefault="000A5F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D2BB4" w14:textId="77777777" w:rsidR="007B7BA5" w:rsidRPr="00DC1644" w:rsidRDefault="007B7BA5" w:rsidP="007B7BA5">
    <w:pPr>
      <w:pStyle w:val="Normalidesun"/>
      <w:rPr>
        <w:color w:val="002060"/>
      </w:rPr>
    </w:pPr>
    <w:r w:rsidRPr="00DC1644">
      <w:rPr>
        <w:noProof/>
        <w:color w:val="002060"/>
        <w14:ligatures w14:val="standardContextua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526652" wp14:editId="092C07AC">
              <wp:simplePos x="0" y="0"/>
              <wp:positionH relativeFrom="column">
                <wp:posOffset>14605</wp:posOffset>
              </wp:positionH>
              <wp:positionV relativeFrom="paragraph">
                <wp:posOffset>198120</wp:posOffset>
              </wp:positionV>
              <wp:extent cx="5799600" cy="14400"/>
              <wp:effectExtent l="0" t="0" r="29845" b="24130"/>
              <wp:wrapNone/>
              <wp:docPr id="1594813690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99600" cy="14400"/>
                      </a:xfrm>
                      <a:prstGeom prst="line">
                        <a:avLst/>
                      </a:prstGeom>
                      <a:ln>
                        <a:solidFill>
                          <a:srgbClr val="336699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41AF02" id="Connecteur droit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5.6pt" to="457.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" strokecolor="#369" strokeweight="1pt">
              <v:stroke joinstyle="miter"/>
            </v:line>
          </w:pict>
        </mc:Fallback>
      </mc:AlternateContent>
    </w:r>
    <w:r>
      <w:rPr>
        <w:color w:val="002060"/>
      </w:rPr>
      <w:t>Polytech</w:t>
    </w:r>
    <w:r w:rsidRPr="00DC1644">
      <w:rPr>
        <w:color w:val="002060"/>
      </w:rPr>
      <w:t xml:space="preserve"> Clermont</w:t>
    </w:r>
    <w:r>
      <w:rPr>
        <w:color w:val="002060"/>
      </w:rPr>
      <w:t xml:space="preserve">           </w:t>
    </w:r>
    <w:r w:rsidRPr="00DC1644">
      <w:rPr>
        <w:color w:val="002060"/>
      </w:rPr>
      <w:t xml:space="preserve">                                       </w:t>
    </w:r>
    <w:r>
      <w:rPr>
        <w:color w:val="002060"/>
      </w:rPr>
      <w:t xml:space="preserve">  GE5A</w:t>
    </w:r>
    <w:r>
      <w:rPr>
        <w:color w:val="002060"/>
      </w:rPr>
      <w:tab/>
    </w:r>
    <w:r>
      <w:rPr>
        <w:color w:val="002060"/>
      </w:rPr>
      <w:tab/>
      <w:t xml:space="preserve">                                Potentiostat Solaire</w:t>
    </w:r>
  </w:p>
  <w:p w14:paraId="3657EE5A" w14:textId="77777777" w:rsidR="007B7BA5" w:rsidRDefault="007B7B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C1721A" w14:paraId="21C87D5A" w14:textId="77777777" w:rsidTr="72C1721A">
      <w:trPr>
        <w:trHeight w:val="300"/>
      </w:trPr>
      <w:tc>
        <w:tcPr>
          <w:tcW w:w="3020" w:type="dxa"/>
        </w:tcPr>
        <w:p w14:paraId="5904DDB6" w14:textId="0664CFFE" w:rsidR="72C1721A" w:rsidRDefault="72C1721A" w:rsidP="72C1721A">
          <w:pPr>
            <w:pStyle w:val="En-tte"/>
            <w:ind w:left="-115"/>
          </w:pPr>
        </w:p>
      </w:tc>
      <w:tc>
        <w:tcPr>
          <w:tcW w:w="3020" w:type="dxa"/>
        </w:tcPr>
        <w:p w14:paraId="111224CA" w14:textId="384164B6" w:rsidR="72C1721A" w:rsidRDefault="72C1721A" w:rsidP="72C1721A">
          <w:pPr>
            <w:pStyle w:val="En-tte"/>
            <w:jc w:val="center"/>
          </w:pPr>
        </w:p>
      </w:tc>
      <w:tc>
        <w:tcPr>
          <w:tcW w:w="3020" w:type="dxa"/>
        </w:tcPr>
        <w:p w14:paraId="3C014E00" w14:textId="464BEDFC" w:rsidR="72C1721A" w:rsidRDefault="72C1721A" w:rsidP="72C1721A">
          <w:pPr>
            <w:pStyle w:val="En-tte"/>
            <w:ind w:right="-115"/>
            <w:jc w:val="right"/>
          </w:pPr>
        </w:p>
      </w:tc>
    </w:tr>
  </w:tbl>
  <w:p w14:paraId="09332A49" w14:textId="1AD0D2F2" w:rsidR="72C1721A" w:rsidRDefault="72C1721A" w:rsidP="72C172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C1902"/>
    <w:multiLevelType w:val="hybridMultilevel"/>
    <w:tmpl w:val="1646C5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3475A"/>
    <w:multiLevelType w:val="hybridMultilevel"/>
    <w:tmpl w:val="B5145FF2"/>
    <w:lvl w:ilvl="0" w:tplc="A41E9EA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2647"/>
    <w:multiLevelType w:val="hybridMultilevel"/>
    <w:tmpl w:val="35707F2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3A60"/>
    <w:multiLevelType w:val="multilevel"/>
    <w:tmpl w:val="CADE2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60" w:hanging="2520"/>
      </w:pPr>
      <w:rPr>
        <w:rFonts w:hint="default"/>
      </w:rPr>
    </w:lvl>
  </w:abstractNum>
  <w:abstractNum w:abstractNumId="4" w15:restartNumberingAfterBreak="0">
    <w:nsid w:val="2A843BAA"/>
    <w:multiLevelType w:val="hybridMultilevel"/>
    <w:tmpl w:val="CF50D362"/>
    <w:lvl w:ilvl="0" w:tplc="4F6C5F2E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B3021"/>
    <w:multiLevelType w:val="hybridMultilevel"/>
    <w:tmpl w:val="8850C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F0249"/>
    <w:multiLevelType w:val="hybridMultilevel"/>
    <w:tmpl w:val="98B03E50"/>
    <w:lvl w:ilvl="0" w:tplc="040C000F">
      <w:start w:val="1"/>
      <w:numFmt w:val="decimal"/>
      <w:lvlText w:val="%1."/>
      <w:lvlJc w:val="left"/>
      <w:pPr>
        <w:ind w:left="1865" w:hanging="360"/>
      </w:pPr>
    </w:lvl>
    <w:lvl w:ilvl="1" w:tplc="040C0019" w:tentative="1">
      <w:start w:val="1"/>
      <w:numFmt w:val="lowerLetter"/>
      <w:lvlText w:val="%2."/>
      <w:lvlJc w:val="left"/>
      <w:pPr>
        <w:ind w:left="2585" w:hanging="360"/>
      </w:pPr>
    </w:lvl>
    <w:lvl w:ilvl="2" w:tplc="040C001B" w:tentative="1">
      <w:start w:val="1"/>
      <w:numFmt w:val="lowerRoman"/>
      <w:lvlText w:val="%3."/>
      <w:lvlJc w:val="right"/>
      <w:pPr>
        <w:ind w:left="3305" w:hanging="180"/>
      </w:pPr>
    </w:lvl>
    <w:lvl w:ilvl="3" w:tplc="040C000F" w:tentative="1">
      <w:start w:val="1"/>
      <w:numFmt w:val="decimal"/>
      <w:lvlText w:val="%4."/>
      <w:lvlJc w:val="left"/>
      <w:pPr>
        <w:ind w:left="4025" w:hanging="360"/>
      </w:pPr>
    </w:lvl>
    <w:lvl w:ilvl="4" w:tplc="040C0019" w:tentative="1">
      <w:start w:val="1"/>
      <w:numFmt w:val="lowerLetter"/>
      <w:lvlText w:val="%5."/>
      <w:lvlJc w:val="left"/>
      <w:pPr>
        <w:ind w:left="4745" w:hanging="360"/>
      </w:pPr>
    </w:lvl>
    <w:lvl w:ilvl="5" w:tplc="040C001B" w:tentative="1">
      <w:start w:val="1"/>
      <w:numFmt w:val="lowerRoman"/>
      <w:lvlText w:val="%6."/>
      <w:lvlJc w:val="right"/>
      <w:pPr>
        <w:ind w:left="5465" w:hanging="180"/>
      </w:pPr>
    </w:lvl>
    <w:lvl w:ilvl="6" w:tplc="040C000F" w:tentative="1">
      <w:start w:val="1"/>
      <w:numFmt w:val="decimal"/>
      <w:lvlText w:val="%7."/>
      <w:lvlJc w:val="left"/>
      <w:pPr>
        <w:ind w:left="6185" w:hanging="360"/>
      </w:pPr>
    </w:lvl>
    <w:lvl w:ilvl="7" w:tplc="040C0019" w:tentative="1">
      <w:start w:val="1"/>
      <w:numFmt w:val="lowerLetter"/>
      <w:lvlText w:val="%8."/>
      <w:lvlJc w:val="left"/>
      <w:pPr>
        <w:ind w:left="6905" w:hanging="360"/>
      </w:pPr>
    </w:lvl>
    <w:lvl w:ilvl="8" w:tplc="040C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7" w15:restartNumberingAfterBreak="0">
    <w:nsid w:val="2F9E7A3B"/>
    <w:multiLevelType w:val="hybridMultilevel"/>
    <w:tmpl w:val="5CF0F49C"/>
    <w:lvl w:ilvl="0" w:tplc="C6A65028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81A56"/>
    <w:multiLevelType w:val="multilevel"/>
    <w:tmpl w:val="52366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pStyle w:val="Titre3Potentiostat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00" w:hanging="2520"/>
      </w:pPr>
      <w:rPr>
        <w:rFonts w:hint="default"/>
      </w:rPr>
    </w:lvl>
  </w:abstractNum>
  <w:abstractNum w:abstractNumId="9" w15:restartNumberingAfterBreak="0">
    <w:nsid w:val="54EF159D"/>
    <w:multiLevelType w:val="hybridMultilevel"/>
    <w:tmpl w:val="9648CDA0"/>
    <w:lvl w:ilvl="0" w:tplc="040C000F">
      <w:start w:val="1"/>
      <w:numFmt w:val="decimal"/>
      <w:lvlText w:val="%1."/>
      <w:lvlJc w:val="left"/>
      <w:pPr>
        <w:ind w:left="1865" w:hanging="360"/>
      </w:pPr>
    </w:lvl>
    <w:lvl w:ilvl="1" w:tplc="040C0019" w:tentative="1">
      <w:start w:val="1"/>
      <w:numFmt w:val="lowerLetter"/>
      <w:lvlText w:val="%2."/>
      <w:lvlJc w:val="left"/>
      <w:pPr>
        <w:ind w:left="2585" w:hanging="360"/>
      </w:pPr>
    </w:lvl>
    <w:lvl w:ilvl="2" w:tplc="040C001B" w:tentative="1">
      <w:start w:val="1"/>
      <w:numFmt w:val="lowerRoman"/>
      <w:lvlText w:val="%3."/>
      <w:lvlJc w:val="right"/>
      <w:pPr>
        <w:ind w:left="3305" w:hanging="180"/>
      </w:pPr>
    </w:lvl>
    <w:lvl w:ilvl="3" w:tplc="040C000F" w:tentative="1">
      <w:start w:val="1"/>
      <w:numFmt w:val="decimal"/>
      <w:lvlText w:val="%4."/>
      <w:lvlJc w:val="left"/>
      <w:pPr>
        <w:ind w:left="4025" w:hanging="360"/>
      </w:pPr>
    </w:lvl>
    <w:lvl w:ilvl="4" w:tplc="040C0019" w:tentative="1">
      <w:start w:val="1"/>
      <w:numFmt w:val="lowerLetter"/>
      <w:lvlText w:val="%5."/>
      <w:lvlJc w:val="left"/>
      <w:pPr>
        <w:ind w:left="4745" w:hanging="360"/>
      </w:pPr>
    </w:lvl>
    <w:lvl w:ilvl="5" w:tplc="040C001B" w:tentative="1">
      <w:start w:val="1"/>
      <w:numFmt w:val="lowerRoman"/>
      <w:lvlText w:val="%6."/>
      <w:lvlJc w:val="right"/>
      <w:pPr>
        <w:ind w:left="5465" w:hanging="180"/>
      </w:pPr>
    </w:lvl>
    <w:lvl w:ilvl="6" w:tplc="040C000F" w:tentative="1">
      <w:start w:val="1"/>
      <w:numFmt w:val="decimal"/>
      <w:lvlText w:val="%7."/>
      <w:lvlJc w:val="left"/>
      <w:pPr>
        <w:ind w:left="6185" w:hanging="360"/>
      </w:pPr>
    </w:lvl>
    <w:lvl w:ilvl="7" w:tplc="040C0019" w:tentative="1">
      <w:start w:val="1"/>
      <w:numFmt w:val="lowerLetter"/>
      <w:lvlText w:val="%8."/>
      <w:lvlJc w:val="left"/>
      <w:pPr>
        <w:ind w:left="6905" w:hanging="360"/>
      </w:pPr>
    </w:lvl>
    <w:lvl w:ilvl="8" w:tplc="040C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0" w15:restartNumberingAfterBreak="0">
    <w:nsid w:val="638E7F7F"/>
    <w:multiLevelType w:val="hybridMultilevel"/>
    <w:tmpl w:val="0A6ADD64"/>
    <w:lvl w:ilvl="0" w:tplc="ACEE99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243DD"/>
    <w:multiLevelType w:val="hybridMultilevel"/>
    <w:tmpl w:val="5EB83024"/>
    <w:lvl w:ilvl="0" w:tplc="6A1E6288">
      <w:start w:val="2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76CD2"/>
    <w:multiLevelType w:val="hybridMultilevel"/>
    <w:tmpl w:val="0B1A37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106FB"/>
    <w:multiLevelType w:val="hybridMultilevel"/>
    <w:tmpl w:val="499E83DC"/>
    <w:lvl w:ilvl="0" w:tplc="6FFCA8E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F6838"/>
    <w:multiLevelType w:val="hybridMultilevel"/>
    <w:tmpl w:val="53206514"/>
    <w:lvl w:ilvl="0" w:tplc="5DC271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60688">
    <w:abstractNumId w:val="0"/>
  </w:num>
  <w:num w:numId="2" w16cid:durableId="817235441">
    <w:abstractNumId w:val="5"/>
  </w:num>
  <w:num w:numId="3" w16cid:durableId="1451588120">
    <w:abstractNumId w:val="14"/>
  </w:num>
  <w:num w:numId="4" w16cid:durableId="1819421300">
    <w:abstractNumId w:val="8"/>
  </w:num>
  <w:num w:numId="5" w16cid:durableId="1742554892">
    <w:abstractNumId w:val="7"/>
  </w:num>
  <w:num w:numId="6" w16cid:durableId="1375546933">
    <w:abstractNumId w:val="4"/>
  </w:num>
  <w:num w:numId="7" w16cid:durableId="2105374425">
    <w:abstractNumId w:val="11"/>
  </w:num>
  <w:num w:numId="8" w16cid:durableId="1192377616">
    <w:abstractNumId w:val="3"/>
  </w:num>
  <w:num w:numId="9" w16cid:durableId="2053847905">
    <w:abstractNumId w:val="10"/>
  </w:num>
  <w:num w:numId="10" w16cid:durableId="1113089389">
    <w:abstractNumId w:val="8"/>
  </w:num>
  <w:num w:numId="11" w16cid:durableId="1726637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9419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6011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8653494">
    <w:abstractNumId w:val="8"/>
  </w:num>
  <w:num w:numId="15" w16cid:durableId="455219741">
    <w:abstractNumId w:val="6"/>
  </w:num>
  <w:num w:numId="16" w16cid:durableId="116072548">
    <w:abstractNumId w:val="9"/>
  </w:num>
  <w:num w:numId="17" w16cid:durableId="1871797681">
    <w:abstractNumId w:val="8"/>
  </w:num>
  <w:num w:numId="18" w16cid:durableId="476648026">
    <w:abstractNumId w:val="8"/>
  </w:num>
  <w:num w:numId="19" w16cid:durableId="15604786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8122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117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6389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18676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7389420">
    <w:abstractNumId w:val="1"/>
  </w:num>
  <w:num w:numId="25" w16cid:durableId="1810782408">
    <w:abstractNumId w:val="13"/>
  </w:num>
  <w:num w:numId="26" w16cid:durableId="451902896">
    <w:abstractNumId w:val="2"/>
  </w:num>
  <w:num w:numId="27" w16cid:durableId="2969185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FB"/>
    <w:rsid w:val="0000076D"/>
    <w:rsid w:val="0000681B"/>
    <w:rsid w:val="000068FB"/>
    <w:rsid w:val="00010CD5"/>
    <w:rsid w:val="0001105C"/>
    <w:rsid w:val="0001181D"/>
    <w:rsid w:val="00011E53"/>
    <w:rsid w:val="00012406"/>
    <w:rsid w:val="000127FD"/>
    <w:rsid w:val="000153D4"/>
    <w:rsid w:val="00015DE4"/>
    <w:rsid w:val="00026DB3"/>
    <w:rsid w:val="00030DA4"/>
    <w:rsid w:val="00032004"/>
    <w:rsid w:val="0003404F"/>
    <w:rsid w:val="000340CF"/>
    <w:rsid w:val="00034659"/>
    <w:rsid w:val="00036737"/>
    <w:rsid w:val="000415DF"/>
    <w:rsid w:val="00043F33"/>
    <w:rsid w:val="00044127"/>
    <w:rsid w:val="0005354D"/>
    <w:rsid w:val="00054281"/>
    <w:rsid w:val="000557BE"/>
    <w:rsid w:val="00062A12"/>
    <w:rsid w:val="00063F0B"/>
    <w:rsid w:val="0006540C"/>
    <w:rsid w:val="0008050A"/>
    <w:rsid w:val="0008287A"/>
    <w:rsid w:val="00085EDD"/>
    <w:rsid w:val="00092818"/>
    <w:rsid w:val="00094969"/>
    <w:rsid w:val="00097278"/>
    <w:rsid w:val="000A5529"/>
    <w:rsid w:val="000A5FDC"/>
    <w:rsid w:val="000A6C79"/>
    <w:rsid w:val="000A7E5C"/>
    <w:rsid w:val="000B12D8"/>
    <w:rsid w:val="000B19FE"/>
    <w:rsid w:val="000B4129"/>
    <w:rsid w:val="000B4857"/>
    <w:rsid w:val="000B6526"/>
    <w:rsid w:val="000B6583"/>
    <w:rsid w:val="000C3D32"/>
    <w:rsid w:val="000D0D30"/>
    <w:rsid w:val="000D0EFB"/>
    <w:rsid w:val="000D6601"/>
    <w:rsid w:val="000E1AF3"/>
    <w:rsid w:val="000E362B"/>
    <w:rsid w:val="000F2FC5"/>
    <w:rsid w:val="000F3224"/>
    <w:rsid w:val="000F6701"/>
    <w:rsid w:val="000F7115"/>
    <w:rsid w:val="00100E0C"/>
    <w:rsid w:val="00102296"/>
    <w:rsid w:val="00102343"/>
    <w:rsid w:val="00104CE9"/>
    <w:rsid w:val="00110F71"/>
    <w:rsid w:val="00114AF6"/>
    <w:rsid w:val="0011676F"/>
    <w:rsid w:val="00116A17"/>
    <w:rsid w:val="0012321D"/>
    <w:rsid w:val="0012593E"/>
    <w:rsid w:val="00132B0C"/>
    <w:rsid w:val="001339B4"/>
    <w:rsid w:val="00141A72"/>
    <w:rsid w:val="00142734"/>
    <w:rsid w:val="0014450B"/>
    <w:rsid w:val="001454B3"/>
    <w:rsid w:val="00152789"/>
    <w:rsid w:val="001559DD"/>
    <w:rsid w:val="00160CC0"/>
    <w:rsid w:val="001614E7"/>
    <w:rsid w:val="001618DD"/>
    <w:rsid w:val="001641EE"/>
    <w:rsid w:val="00165A17"/>
    <w:rsid w:val="00172759"/>
    <w:rsid w:val="001759E4"/>
    <w:rsid w:val="00175FDC"/>
    <w:rsid w:val="00176D2C"/>
    <w:rsid w:val="00180A41"/>
    <w:rsid w:val="0018586E"/>
    <w:rsid w:val="00186839"/>
    <w:rsid w:val="00186896"/>
    <w:rsid w:val="00196F6F"/>
    <w:rsid w:val="001A1854"/>
    <w:rsid w:val="001A1D2A"/>
    <w:rsid w:val="001A5137"/>
    <w:rsid w:val="001A52BE"/>
    <w:rsid w:val="001A73C6"/>
    <w:rsid w:val="001B3257"/>
    <w:rsid w:val="001B3A81"/>
    <w:rsid w:val="001B69E9"/>
    <w:rsid w:val="001C2494"/>
    <w:rsid w:val="001C2820"/>
    <w:rsid w:val="001C422C"/>
    <w:rsid w:val="001C4991"/>
    <w:rsid w:val="001D0432"/>
    <w:rsid w:val="001E21F6"/>
    <w:rsid w:val="001E2CD6"/>
    <w:rsid w:val="001E451F"/>
    <w:rsid w:val="001E578A"/>
    <w:rsid w:val="001F2841"/>
    <w:rsid w:val="001F5949"/>
    <w:rsid w:val="001F6D1D"/>
    <w:rsid w:val="001F73D1"/>
    <w:rsid w:val="0020486A"/>
    <w:rsid w:val="0020582D"/>
    <w:rsid w:val="00210343"/>
    <w:rsid w:val="002174DB"/>
    <w:rsid w:val="00221DCF"/>
    <w:rsid w:val="002224B9"/>
    <w:rsid w:val="00224704"/>
    <w:rsid w:val="00224D07"/>
    <w:rsid w:val="00242207"/>
    <w:rsid w:val="00244CA5"/>
    <w:rsid w:val="002456AD"/>
    <w:rsid w:val="00247238"/>
    <w:rsid w:val="00247DA4"/>
    <w:rsid w:val="00263BCC"/>
    <w:rsid w:val="00264987"/>
    <w:rsid w:val="00265D1A"/>
    <w:rsid w:val="00274349"/>
    <w:rsid w:val="00276EDC"/>
    <w:rsid w:val="0028507E"/>
    <w:rsid w:val="002934BD"/>
    <w:rsid w:val="002939A5"/>
    <w:rsid w:val="002942E1"/>
    <w:rsid w:val="00296BF7"/>
    <w:rsid w:val="002A13A1"/>
    <w:rsid w:val="002A2678"/>
    <w:rsid w:val="002A2EE1"/>
    <w:rsid w:val="002A4379"/>
    <w:rsid w:val="002A4D8E"/>
    <w:rsid w:val="002B0ABD"/>
    <w:rsid w:val="002B1432"/>
    <w:rsid w:val="002B489C"/>
    <w:rsid w:val="002B52B7"/>
    <w:rsid w:val="002B59A4"/>
    <w:rsid w:val="002B5B2B"/>
    <w:rsid w:val="002B6BB8"/>
    <w:rsid w:val="002B778F"/>
    <w:rsid w:val="002C0DB6"/>
    <w:rsid w:val="002C38E6"/>
    <w:rsid w:val="002D2545"/>
    <w:rsid w:val="002D6DC8"/>
    <w:rsid w:val="002E0BB3"/>
    <w:rsid w:val="002F1032"/>
    <w:rsid w:val="00301681"/>
    <w:rsid w:val="00310366"/>
    <w:rsid w:val="00313ED8"/>
    <w:rsid w:val="0031418D"/>
    <w:rsid w:val="00315897"/>
    <w:rsid w:val="00316FE4"/>
    <w:rsid w:val="00323DBD"/>
    <w:rsid w:val="00324FBC"/>
    <w:rsid w:val="0033284B"/>
    <w:rsid w:val="003401CB"/>
    <w:rsid w:val="00340BE1"/>
    <w:rsid w:val="00341323"/>
    <w:rsid w:val="00341F4D"/>
    <w:rsid w:val="0034269D"/>
    <w:rsid w:val="003446C4"/>
    <w:rsid w:val="00344CB9"/>
    <w:rsid w:val="00346DF7"/>
    <w:rsid w:val="003501F8"/>
    <w:rsid w:val="00361085"/>
    <w:rsid w:val="00361D04"/>
    <w:rsid w:val="00364664"/>
    <w:rsid w:val="00365668"/>
    <w:rsid w:val="00365AE8"/>
    <w:rsid w:val="00374B29"/>
    <w:rsid w:val="0037533E"/>
    <w:rsid w:val="00377F6F"/>
    <w:rsid w:val="00381C38"/>
    <w:rsid w:val="003856D6"/>
    <w:rsid w:val="00392F88"/>
    <w:rsid w:val="00393411"/>
    <w:rsid w:val="003A29AA"/>
    <w:rsid w:val="003B04EF"/>
    <w:rsid w:val="003B6B21"/>
    <w:rsid w:val="003C1660"/>
    <w:rsid w:val="003C2CE2"/>
    <w:rsid w:val="003C584C"/>
    <w:rsid w:val="003D03E2"/>
    <w:rsid w:val="003D1C52"/>
    <w:rsid w:val="003D3DD6"/>
    <w:rsid w:val="003E08DF"/>
    <w:rsid w:val="003E4896"/>
    <w:rsid w:val="003E640D"/>
    <w:rsid w:val="003F0704"/>
    <w:rsid w:val="003F2638"/>
    <w:rsid w:val="003F3932"/>
    <w:rsid w:val="003F4C1C"/>
    <w:rsid w:val="003F519D"/>
    <w:rsid w:val="003F579F"/>
    <w:rsid w:val="003F7ABB"/>
    <w:rsid w:val="0040073C"/>
    <w:rsid w:val="004015CB"/>
    <w:rsid w:val="004017DE"/>
    <w:rsid w:val="004034DF"/>
    <w:rsid w:val="004037D0"/>
    <w:rsid w:val="00403ECC"/>
    <w:rsid w:val="004043EF"/>
    <w:rsid w:val="004047F0"/>
    <w:rsid w:val="00407C77"/>
    <w:rsid w:val="00413095"/>
    <w:rsid w:val="00413B26"/>
    <w:rsid w:val="00415DF2"/>
    <w:rsid w:val="0042507F"/>
    <w:rsid w:val="00426F46"/>
    <w:rsid w:val="00431269"/>
    <w:rsid w:val="004351AC"/>
    <w:rsid w:val="00435DAE"/>
    <w:rsid w:val="00437BC5"/>
    <w:rsid w:val="00442361"/>
    <w:rsid w:val="0044677C"/>
    <w:rsid w:val="004546EF"/>
    <w:rsid w:val="004554B7"/>
    <w:rsid w:val="00455C23"/>
    <w:rsid w:val="00456ED3"/>
    <w:rsid w:val="00466C27"/>
    <w:rsid w:val="00472B8A"/>
    <w:rsid w:val="00477555"/>
    <w:rsid w:val="00487DE0"/>
    <w:rsid w:val="00490894"/>
    <w:rsid w:val="00492710"/>
    <w:rsid w:val="00495D65"/>
    <w:rsid w:val="004A3ED1"/>
    <w:rsid w:val="004A50C9"/>
    <w:rsid w:val="004A5885"/>
    <w:rsid w:val="004B66F8"/>
    <w:rsid w:val="004B745E"/>
    <w:rsid w:val="004C0D4D"/>
    <w:rsid w:val="004C3B17"/>
    <w:rsid w:val="004C4F8F"/>
    <w:rsid w:val="004E1433"/>
    <w:rsid w:val="004E3764"/>
    <w:rsid w:val="004E6D4C"/>
    <w:rsid w:val="004F292F"/>
    <w:rsid w:val="004F2D07"/>
    <w:rsid w:val="004F5869"/>
    <w:rsid w:val="004F6CAC"/>
    <w:rsid w:val="00500F2E"/>
    <w:rsid w:val="00502746"/>
    <w:rsid w:val="005033D7"/>
    <w:rsid w:val="00506A5F"/>
    <w:rsid w:val="00530CEE"/>
    <w:rsid w:val="00532EC9"/>
    <w:rsid w:val="00535562"/>
    <w:rsid w:val="00540AA5"/>
    <w:rsid w:val="00540FE9"/>
    <w:rsid w:val="0054423D"/>
    <w:rsid w:val="00544311"/>
    <w:rsid w:val="0054601E"/>
    <w:rsid w:val="00547105"/>
    <w:rsid w:val="005523B1"/>
    <w:rsid w:val="00556541"/>
    <w:rsid w:val="0056178E"/>
    <w:rsid w:val="00565B3E"/>
    <w:rsid w:val="005709C6"/>
    <w:rsid w:val="00580694"/>
    <w:rsid w:val="00581E29"/>
    <w:rsid w:val="005828CC"/>
    <w:rsid w:val="00584F88"/>
    <w:rsid w:val="00591F0C"/>
    <w:rsid w:val="00592D22"/>
    <w:rsid w:val="0059799F"/>
    <w:rsid w:val="005A29D2"/>
    <w:rsid w:val="005A43D9"/>
    <w:rsid w:val="005B109E"/>
    <w:rsid w:val="005B188B"/>
    <w:rsid w:val="005B266A"/>
    <w:rsid w:val="005B39A4"/>
    <w:rsid w:val="005B5F7A"/>
    <w:rsid w:val="005B721D"/>
    <w:rsid w:val="005C114D"/>
    <w:rsid w:val="005C2800"/>
    <w:rsid w:val="005C2AFC"/>
    <w:rsid w:val="005C4E70"/>
    <w:rsid w:val="005C6B0B"/>
    <w:rsid w:val="005D0480"/>
    <w:rsid w:val="005D079B"/>
    <w:rsid w:val="005D2021"/>
    <w:rsid w:val="005E2A72"/>
    <w:rsid w:val="005E50D2"/>
    <w:rsid w:val="005F15AB"/>
    <w:rsid w:val="005F6742"/>
    <w:rsid w:val="0060229D"/>
    <w:rsid w:val="00604AF5"/>
    <w:rsid w:val="0061009F"/>
    <w:rsid w:val="0061750C"/>
    <w:rsid w:val="00624AFF"/>
    <w:rsid w:val="00626110"/>
    <w:rsid w:val="006322CE"/>
    <w:rsid w:val="00633DAA"/>
    <w:rsid w:val="006349F2"/>
    <w:rsid w:val="00642B03"/>
    <w:rsid w:val="006456B8"/>
    <w:rsid w:val="00647A77"/>
    <w:rsid w:val="00650F6E"/>
    <w:rsid w:val="0065112A"/>
    <w:rsid w:val="006513D8"/>
    <w:rsid w:val="00654D3F"/>
    <w:rsid w:val="00660645"/>
    <w:rsid w:val="00663B9D"/>
    <w:rsid w:val="006742AB"/>
    <w:rsid w:val="006759A3"/>
    <w:rsid w:val="00675D98"/>
    <w:rsid w:val="00680A21"/>
    <w:rsid w:val="006838E5"/>
    <w:rsid w:val="00685D8F"/>
    <w:rsid w:val="00686C3C"/>
    <w:rsid w:val="00693537"/>
    <w:rsid w:val="00694E85"/>
    <w:rsid w:val="006A28B8"/>
    <w:rsid w:val="006A7649"/>
    <w:rsid w:val="006B088E"/>
    <w:rsid w:val="006C0B1A"/>
    <w:rsid w:val="006D26E3"/>
    <w:rsid w:val="006D26FE"/>
    <w:rsid w:val="006D3DF5"/>
    <w:rsid w:val="006D5B19"/>
    <w:rsid w:val="006E0E68"/>
    <w:rsid w:val="006E6D86"/>
    <w:rsid w:val="006F40E6"/>
    <w:rsid w:val="006F7041"/>
    <w:rsid w:val="0070133D"/>
    <w:rsid w:val="007060D5"/>
    <w:rsid w:val="007067BE"/>
    <w:rsid w:val="00712C83"/>
    <w:rsid w:val="00713D30"/>
    <w:rsid w:val="0071432E"/>
    <w:rsid w:val="007305D4"/>
    <w:rsid w:val="00735C98"/>
    <w:rsid w:val="007406BC"/>
    <w:rsid w:val="00750071"/>
    <w:rsid w:val="00750E69"/>
    <w:rsid w:val="00752BC6"/>
    <w:rsid w:val="00752C52"/>
    <w:rsid w:val="00753770"/>
    <w:rsid w:val="00757C8E"/>
    <w:rsid w:val="0076216B"/>
    <w:rsid w:val="00763C60"/>
    <w:rsid w:val="00763FD1"/>
    <w:rsid w:val="0076466D"/>
    <w:rsid w:val="007663CC"/>
    <w:rsid w:val="0077044B"/>
    <w:rsid w:val="0077292F"/>
    <w:rsid w:val="007739A4"/>
    <w:rsid w:val="00775661"/>
    <w:rsid w:val="00780269"/>
    <w:rsid w:val="0078214B"/>
    <w:rsid w:val="0078719D"/>
    <w:rsid w:val="007878F7"/>
    <w:rsid w:val="00794101"/>
    <w:rsid w:val="00797556"/>
    <w:rsid w:val="007A0CC3"/>
    <w:rsid w:val="007A14C8"/>
    <w:rsid w:val="007A30A7"/>
    <w:rsid w:val="007A6956"/>
    <w:rsid w:val="007A7271"/>
    <w:rsid w:val="007A742D"/>
    <w:rsid w:val="007A75FD"/>
    <w:rsid w:val="007B0C5F"/>
    <w:rsid w:val="007B10CA"/>
    <w:rsid w:val="007B2981"/>
    <w:rsid w:val="007B2F5B"/>
    <w:rsid w:val="007B3C76"/>
    <w:rsid w:val="007B7934"/>
    <w:rsid w:val="007B7BA5"/>
    <w:rsid w:val="007B7C7D"/>
    <w:rsid w:val="007C12C4"/>
    <w:rsid w:val="007C2BC6"/>
    <w:rsid w:val="007C599D"/>
    <w:rsid w:val="007D0838"/>
    <w:rsid w:val="007D6428"/>
    <w:rsid w:val="007D67EE"/>
    <w:rsid w:val="007D7EA1"/>
    <w:rsid w:val="007E3ED8"/>
    <w:rsid w:val="007E578A"/>
    <w:rsid w:val="007F0712"/>
    <w:rsid w:val="007F37F1"/>
    <w:rsid w:val="00802F51"/>
    <w:rsid w:val="0080693B"/>
    <w:rsid w:val="0081040D"/>
    <w:rsid w:val="008247E5"/>
    <w:rsid w:val="00826137"/>
    <w:rsid w:val="00835D87"/>
    <w:rsid w:val="0083666A"/>
    <w:rsid w:val="0083778A"/>
    <w:rsid w:val="00845538"/>
    <w:rsid w:val="0084662A"/>
    <w:rsid w:val="008533F5"/>
    <w:rsid w:val="0085380F"/>
    <w:rsid w:val="008546C2"/>
    <w:rsid w:val="00857196"/>
    <w:rsid w:val="00861228"/>
    <w:rsid w:val="00862B8E"/>
    <w:rsid w:val="00863E12"/>
    <w:rsid w:val="0086633D"/>
    <w:rsid w:val="008679D5"/>
    <w:rsid w:val="00871559"/>
    <w:rsid w:val="00875600"/>
    <w:rsid w:val="00876BBD"/>
    <w:rsid w:val="00880B29"/>
    <w:rsid w:val="00884B99"/>
    <w:rsid w:val="00886633"/>
    <w:rsid w:val="0089121A"/>
    <w:rsid w:val="00892022"/>
    <w:rsid w:val="00894B44"/>
    <w:rsid w:val="00894DFC"/>
    <w:rsid w:val="00895445"/>
    <w:rsid w:val="00895C1D"/>
    <w:rsid w:val="00895F66"/>
    <w:rsid w:val="008A2242"/>
    <w:rsid w:val="008A6B92"/>
    <w:rsid w:val="008B0697"/>
    <w:rsid w:val="008B0C33"/>
    <w:rsid w:val="008B140A"/>
    <w:rsid w:val="008B5ADD"/>
    <w:rsid w:val="008B763E"/>
    <w:rsid w:val="008C2B34"/>
    <w:rsid w:val="008C39B0"/>
    <w:rsid w:val="008C5284"/>
    <w:rsid w:val="008C7321"/>
    <w:rsid w:val="008D03E1"/>
    <w:rsid w:val="008D3BC1"/>
    <w:rsid w:val="008D4D3C"/>
    <w:rsid w:val="008D5B13"/>
    <w:rsid w:val="008D785A"/>
    <w:rsid w:val="008E23E8"/>
    <w:rsid w:val="008E4AA9"/>
    <w:rsid w:val="008E4B04"/>
    <w:rsid w:val="008E75B8"/>
    <w:rsid w:val="008F5441"/>
    <w:rsid w:val="0090224F"/>
    <w:rsid w:val="00902A48"/>
    <w:rsid w:val="00904516"/>
    <w:rsid w:val="00904C39"/>
    <w:rsid w:val="00905C64"/>
    <w:rsid w:val="009069DB"/>
    <w:rsid w:val="00907C45"/>
    <w:rsid w:val="00907CD4"/>
    <w:rsid w:val="00910A39"/>
    <w:rsid w:val="00915B94"/>
    <w:rsid w:val="00930FE2"/>
    <w:rsid w:val="0093462A"/>
    <w:rsid w:val="00935D12"/>
    <w:rsid w:val="00936341"/>
    <w:rsid w:val="009379E3"/>
    <w:rsid w:val="00941497"/>
    <w:rsid w:val="0094332B"/>
    <w:rsid w:val="0094400F"/>
    <w:rsid w:val="00944044"/>
    <w:rsid w:val="00944949"/>
    <w:rsid w:val="009460FC"/>
    <w:rsid w:val="00946A28"/>
    <w:rsid w:val="00946C0E"/>
    <w:rsid w:val="00947BB8"/>
    <w:rsid w:val="009533A8"/>
    <w:rsid w:val="00962D30"/>
    <w:rsid w:val="00963E33"/>
    <w:rsid w:val="009645FC"/>
    <w:rsid w:val="00964E9D"/>
    <w:rsid w:val="00966307"/>
    <w:rsid w:val="009673D2"/>
    <w:rsid w:val="00970C52"/>
    <w:rsid w:val="00971508"/>
    <w:rsid w:val="00973DB7"/>
    <w:rsid w:val="00974B62"/>
    <w:rsid w:val="00974C39"/>
    <w:rsid w:val="00976709"/>
    <w:rsid w:val="00976FD8"/>
    <w:rsid w:val="009834D3"/>
    <w:rsid w:val="00983FE7"/>
    <w:rsid w:val="0099395C"/>
    <w:rsid w:val="00995892"/>
    <w:rsid w:val="00997237"/>
    <w:rsid w:val="009B3B4A"/>
    <w:rsid w:val="009B63E7"/>
    <w:rsid w:val="009C1E41"/>
    <w:rsid w:val="009C4B95"/>
    <w:rsid w:val="009C4E9F"/>
    <w:rsid w:val="009C61A4"/>
    <w:rsid w:val="009C6752"/>
    <w:rsid w:val="009D10AB"/>
    <w:rsid w:val="009D374D"/>
    <w:rsid w:val="009D3F3A"/>
    <w:rsid w:val="009D4CF1"/>
    <w:rsid w:val="009D4D37"/>
    <w:rsid w:val="009D5EED"/>
    <w:rsid w:val="009D7FA8"/>
    <w:rsid w:val="009E208C"/>
    <w:rsid w:val="009E76A1"/>
    <w:rsid w:val="00A11919"/>
    <w:rsid w:val="00A208FB"/>
    <w:rsid w:val="00A22140"/>
    <w:rsid w:val="00A225BF"/>
    <w:rsid w:val="00A2300E"/>
    <w:rsid w:val="00A243AC"/>
    <w:rsid w:val="00A308E1"/>
    <w:rsid w:val="00A40FFE"/>
    <w:rsid w:val="00A43936"/>
    <w:rsid w:val="00A44751"/>
    <w:rsid w:val="00A5356E"/>
    <w:rsid w:val="00A54C78"/>
    <w:rsid w:val="00A57A34"/>
    <w:rsid w:val="00A60DB6"/>
    <w:rsid w:val="00A614DE"/>
    <w:rsid w:val="00A6481B"/>
    <w:rsid w:val="00A649A7"/>
    <w:rsid w:val="00A64E74"/>
    <w:rsid w:val="00A70203"/>
    <w:rsid w:val="00A74212"/>
    <w:rsid w:val="00A75EA2"/>
    <w:rsid w:val="00A77477"/>
    <w:rsid w:val="00A77C07"/>
    <w:rsid w:val="00A80C35"/>
    <w:rsid w:val="00A8204D"/>
    <w:rsid w:val="00A839D9"/>
    <w:rsid w:val="00A87051"/>
    <w:rsid w:val="00A90096"/>
    <w:rsid w:val="00A96EA6"/>
    <w:rsid w:val="00AB0BAF"/>
    <w:rsid w:val="00AB2653"/>
    <w:rsid w:val="00AB4100"/>
    <w:rsid w:val="00AB4F39"/>
    <w:rsid w:val="00AB5F33"/>
    <w:rsid w:val="00AB7885"/>
    <w:rsid w:val="00AC2ECC"/>
    <w:rsid w:val="00AC3F20"/>
    <w:rsid w:val="00AC5F71"/>
    <w:rsid w:val="00AD16A7"/>
    <w:rsid w:val="00AD3C02"/>
    <w:rsid w:val="00AD4EBE"/>
    <w:rsid w:val="00AD7E6C"/>
    <w:rsid w:val="00AF0809"/>
    <w:rsid w:val="00AF1526"/>
    <w:rsid w:val="00AF3EC7"/>
    <w:rsid w:val="00AF41BE"/>
    <w:rsid w:val="00AF68E4"/>
    <w:rsid w:val="00B02DE5"/>
    <w:rsid w:val="00B071B3"/>
    <w:rsid w:val="00B0776E"/>
    <w:rsid w:val="00B100ED"/>
    <w:rsid w:val="00B12884"/>
    <w:rsid w:val="00B162D6"/>
    <w:rsid w:val="00B1632E"/>
    <w:rsid w:val="00B17CCD"/>
    <w:rsid w:val="00B20DC1"/>
    <w:rsid w:val="00B21F27"/>
    <w:rsid w:val="00B23999"/>
    <w:rsid w:val="00B35692"/>
    <w:rsid w:val="00B37733"/>
    <w:rsid w:val="00B42125"/>
    <w:rsid w:val="00B44296"/>
    <w:rsid w:val="00B4538E"/>
    <w:rsid w:val="00B46463"/>
    <w:rsid w:val="00B505B2"/>
    <w:rsid w:val="00B53E8C"/>
    <w:rsid w:val="00B6062B"/>
    <w:rsid w:val="00B610C8"/>
    <w:rsid w:val="00B7525D"/>
    <w:rsid w:val="00B762D4"/>
    <w:rsid w:val="00B81EA1"/>
    <w:rsid w:val="00B84740"/>
    <w:rsid w:val="00B8703A"/>
    <w:rsid w:val="00B879D1"/>
    <w:rsid w:val="00B9017C"/>
    <w:rsid w:val="00B908F7"/>
    <w:rsid w:val="00B9609C"/>
    <w:rsid w:val="00BA0565"/>
    <w:rsid w:val="00BA37AA"/>
    <w:rsid w:val="00BA506D"/>
    <w:rsid w:val="00BA5751"/>
    <w:rsid w:val="00BB0946"/>
    <w:rsid w:val="00BB0B9C"/>
    <w:rsid w:val="00BB300A"/>
    <w:rsid w:val="00BB358B"/>
    <w:rsid w:val="00BB57EE"/>
    <w:rsid w:val="00BC6790"/>
    <w:rsid w:val="00BC6954"/>
    <w:rsid w:val="00BD6919"/>
    <w:rsid w:val="00BE4FD2"/>
    <w:rsid w:val="00BE7941"/>
    <w:rsid w:val="00BF08B4"/>
    <w:rsid w:val="00BF6353"/>
    <w:rsid w:val="00C038E8"/>
    <w:rsid w:val="00C03FEB"/>
    <w:rsid w:val="00C050DB"/>
    <w:rsid w:val="00C10361"/>
    <w:rsid w:val="00C122DC"/>
    <w:rsid w:val="00C12E57"/>
    <w:rsid w:val="00C1768B"/>
    <w:rsid w:val="00C25EB6"/>
    <w:rsid w:val="00C32928"/>
    <w:rsid w:val="00C3617F"/>
    <w:rsid w:val="00C417BF"/>
    <w:rsid w:val="00C44FB3"/>
    <w:rsid w:val="00C4767B"/>
    <w:rsid w:val="00C532CC"/>
    <w:rsid w:val="00C53777"/>
    <w:rsid w:val="00C545F7"/>
    <w:rsid w:val="00C5599A"/>
    <w:rsid w:val="00C561B5"/>
    <w:rsid w:val="00C565C2"/>
    <w:rsid w:val="00C6172B"/>
    <w:rsid w:val="00C630AC"/>
    <w:rsid w:val="00C66C58"/>
    <w:rsid w:val="00C6793D"/>
    <w:rsid w:val="00C725B0"/>
    <w:rsid w:val="00C73E20"/>
    <w:rsid w:val="00C92AAE"/>
    <w:rsid w:val="00C92D69"/>
    <w:rsid w:val="00C931D5"/>
    <w:rsid w:val="00C933F3"/>
    <w:rsid w:val="00C97FB6"/>
    <w:rsid w:val="00CA2055"/>
    <w:rsid w:val="00CA2356"/>
    <w:rsid w:val="00CA27C9"/>
    <w:rsid w:val="00CA791B"/>
    <w:rsid w:val="00CB0539"/>
    <w:rsid w:val="00CB1238"/>
    <w:rsid w:val="00CB562A"/>
    <w:rsid w:val="00CB7766"/>
    <w:rsid w:val="00CC0659"/>
    <w:rsid w:val="00CC6D93"/>
    <w:rsid w:val="00CD127F"/>
    <w:rsid w:val="00CD5C87"/>
    <w:rsid w:val="00CE09ED"/>
    <w:rsid w:val="00CE0A91"/>
    <w:rsid w:val="00CE0B81"/>
    <w:rsid w:val="00CE2137"/>
    <w:rsid w:val="00CE75BB"/>
    <w:rsid w:val="00CF1714"/>
    <w:rsid w:val="00CF1A94"/>
    <w:rsid w:val="00CF2AA4"/>
    <w:rsid w:val="00CF2C78"/>
    <w:rsid w:val="00CF5D6A"/>
    <w:rsid w:val="00CF783D"/>
    <w:rsid w:val="00CF7DC1"/>
    <w:rsid w:val="00D01704"/>
    <w:rsid w:val="00D043B7"/>
    <w:rsid w:val="00D05391"/>
    <w:rsid w:val="00D068E8"/>
    <w:rsid w:val="00D06AEE"/>
    <w:rsid w:val="00D13309"/>
    <w:rsid w:val="00D17338"/>
    <w:rsid w:val="00D33A45"/>
    <w:rsid w:val="00D3590C"/>
    <w:rsid w:val="00D362A1"/>
    <w:rsid w:val="00D461D2"/>
    <w:rsid w:val="00D5777A"/>
    <w:rsid w:val="00D63222"/>
    <w:rsid w:val="00D6398D"/>
    <w:rsid w:val="00D64168"/>
    <w:rsid w:val="00D661D5"/>
    <w:rsid w:val="00D66364"/>
    <w:rsid w:val="00D71E66"/>
    <w:rsid w:val="00D7481A"/>
    <w:rsid w:val="00D75526"/>
    <w:rsid w:val="00D80769"/>
    <w:rsid w:val="00D81445"/>
    <w:rsid w:val="00D84B97"/>
    <w:rsid w:val="00D84D70"/>
    <w:rsid w:val="00D84D9C"/>
    <w:rsid w:val="00D86F00"/>
    <w:rsid w:val="00D94601"/>
    <w:rsid w:val="00D95573"/>
    <w:rsid w:val="00DA0ACD"/>
    <w:rsid w:val="00DA0F59"/>
    <w:rsid w:val="00DA49DC"/>
    <w:rsid w:val="00DA5167"/>
    <w:rsid w:val="00DA5A79"/>
    <w:rsid w:val="00DA6E42"/>
    <w:rsid w:val="00DA7B83"/>
    <w:rsid w:val="00DB0F85"/>
    <w:rsid w:val="00DC1644"/>
    <w:rsid w:val="00DC2FA9"/>
    <w:rsid w:val="00DC3D03"/>
    <w:rsid w:val="00DC450F"/>
    <w:rsid w:val="00DC6909"/>
    <w:rsid w:val="00DD4F18"/>
    <w:rsid w:val="00DD50E8"/>
    <w:rsid w:val="00DD5CF6"/>
    <w:rsid w:val="00DD63B3"/>
    <w:rsid w:val="00DD7E05"/>
    <w:rsid w:val="00DE0265"/>
    <w:rsid w:val="00DE22D1"/>
    <w:rsid w:val="00DE25E3"/>
    <w:rsid w:val="00DE4713"/>
    <w:rsid w:val="00DE51CB"/>
    <w:rsid w:val="00DF002A"/>
    <w:rsid w:val="00DF2043"/>
    <w:rsid w:val="00DF6E9A"/>
    <w:rsid w:val="00E02536"/>
    <w:rsid w:val="00E02D13"/>
    <w:rsid w:val="00E03269"/>
    <w:rsid w:val="00E03C8D"/>
    <w:rsid w:val="00E0606B"/>
    <w:rsid w:val="00E11039"/>
    <w:rsid w:val="00E11C2F"/>
    <w:rsid w:val="00E1212B"/>
    <w:rsid w:val="00E13FD3"/>
    <w:rsid w:val="00E147F8"/>
    <w:rsid w:val="00E16F44"/>
    <w:rsid w:val="00E17C2C"/>
    <w:rsid w:val="00E203D4"/>
    <w:rsid w:val="00E221F4"/>
    <w:rsid w:val="00E240B7"/>
    <w:rsid w:val="00E25181"/>
    <w:rsid w:val="00E2638F"/>
    <w:rsid w:val="00E303D2"/>
    <w:rsid w:val="00E3102D"/>
    <w:rsid w:val="00E3262C"/>
    <w:rsid w:val="00E326C0"/>
    <w:rsid w:val="00E40E3D"/>
    <w:rsid w:val="00E43332"/>
    <w:rsid w:val="00E47F00"/>
    <w:rsid w:val="00E543FE"/>
    <w:rsid w:val="00E55FA6"/>
    <w:rsid w:val="00E5677D"/>
    <w:rsid w:val="00E64E9C"/>
    <w:rsid w:val="00E71F22"/>
    <w:rsid w:val="00E73ED1"/>
    <w:rsid w:val="00E742DC"/>
    <w:rsid w:val="00E77637"/>
    <w:rsid w:val="00E81164"/>
    <w:rsid w:val="00E82A5E"/>
    <w:rsid w:val="00E83F6E"/>
    <w:rsid w:val="00E840F6"/>
    <w:rsid w:val="00E849C8"/>
    <w:rsid w:val="00E84B2E"/>
    <w:rsid w:val="00E85045"/>
    <w:rsid w:val="00E85797"/>
    <w:rsid w:val="00E85A6C"/>
    <w:rsid w:val="00E97187"/>
    <w:rsid w:val="00EA012B"/>
    <w:rsid w:val="00EA4F36"/>
    <w:rsid w:val="00EA704B"/>
    <w:rsid w:val="00EB4064"/>
    <w:rsid w:val="00EB7372"/>
    <w:rsid w:val="00EC12B3"/>
    <w:rsid w:val="00EC2588"/>
    <w:rsid w:val="00EC2A72"/>
    <w:rsid w:val="00EC5EF8"/>
    <w:rsid w:val="00EC6C8E"/>
    <w:rsid w:val="00ED0597"/>
    <w:rsid w:val="00ED0F08"/>
    <w:rsid w:val="00ED128E"/>
    <w:rsid w:val="00ED2C2C"/>
    <w:rsid w:val="00ED5D2D"/>
    <w:rsid w:val="00ED7538"/>
    <w:rsid w:val="00EE499C"/>
    <w:rsid w:val="00EE5A62"/>
    <w:rsid w:val="00EE75B9"/>
    <w:rsid w:val="00EF0CD7"/>
    <w:rsid w:val="00EF10BB"/>
    <w:rsid w:val="00EF4810"/>
    <w:rsid w:val="00EF7BED"/>
    <w:rsid w:val="00F0088D"/>
    <w:rsid w:val="00F029C0"/>
    <w:rsid w:val="00F055BC"/>
    <w:rsid w:val="00F078EF"/>
    <w:rsid w:val="00F212D0"/>
    <w:rsid w:val="00F23537"/>
    <w:rsid w:val="00F24B4A"/>
    <w:rsid w:val="00F3111A"/>
    <w:rsid w:val="00F376B1"/>
    <w:rsid w:val="00F41428"/>
    <w:rsid w:val="00F417B8"/>
    <w:rsid w:val="00F44013"/>
    <w:rsid w:val="00F45C0F"/>
    <w:rsid w:val="00F5074E"/>
    <w:rsid w:val="00F54403"/>
    <w:rsid w:val="00F56352"/>
    <w:rsid w:val="00F70104"/>
    <w:rsid w:val="00F77CD2"/>
    <w:rsid w:val="00F85305"/>
    <w:rsid w:val="00F863AF"/>
    <w:rsid w:val="00F92E56"/>
    <w:rsid w:val="00F9731D"/>
    <w:rsid w:val="00FA56BD"/>
    <w:rsid w:val="00FA6D7F"/>
    <w:rsid w:val="00FA7FE7"/>
    <w:rsid w:val="00FB6A41"/>
    <w:rsid w:val="00FC24C7"/>
    <w:rsid w:val="00FD1E46"/>
    <w:rsid w:val="00FD36B5"/>
    <w:rsid w:val="00FD5C14"/>
    <w:rsid w:val="00FD659E"/>
    <w:rsid w:val="00FE281D"/>
    <w:rsid w:val="00FE3BBB"/>
    <w:rsid w:val="00FE4C0C"/>
    <w:rsid w:val="00FE7084"/>
    <w:rsid w:val="00FE7662"/>
    <w:rsid w:val="00FF0608"/>
    <w:rsid w:val="00FF5942"/>
    <w:rsid w:val="00FF5D49"/>
    <w:rsid w:val="00FF7C7F"/>
    <w:rsid w:val="0EA49EC8"/>
    <w:rsid w:val="72C1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60F4A"/>
  <w15:chartTrackingRefBased/>
  <w15:docId w15:val="{971B84E0-889B-4D7F-87C7-328371B0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Titre 1 idesun"/>
    <w:basedOn w:val="Normal"/>
    <w:next w:val="Normal"/>
    <w:link w:val="Titre1Car"/>
    <w:uiPriority w:val="9"/>
    <w:rsid w:val="007802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50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856D6"/>
    <w:pPr>
      <w:keepNext/>
      <w:keepLines/>
      <w:spacing w:before="40" w:after="0"/>
      <w:ind w:left="28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6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68FB"/>
  </w:style>
  <w:style w:type="paragraph" w:styleId="Pieddepage">
    <w:name w:val="footer"/>
    <w:basedOn w:val="Normal"/>
    <w:link w:val="PieddepageCar"/>
    <w:uiPriority w:val="99"/>
    <w:unhideWhenUsed/>
    <w:rsid w:val="00006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68FB"/>
  </w:style>
  <w:style w:type="paragraph" w:styleId="Paragraphedeliste">
    <w:name w:val="List Paragraph"/>
    <w:basedOn w:val="Normal"/>
    <w:uiPriority w:val="34"/>
    <w:qFormat/>
    <w:rsid w:val="00735C98"/>
    <w:pPr>
      <w:ind w:left="720"/>
      <w:contextualSpacing/>
    </w:pPr>
  </w:style>
  <w:style w:type="paragraph" w:customStyle="1" w:styleId="ThmeNormalIdesun">
    <w:name w:val="Thème : Normal Idesun"/>
    <w:basedOn w:val="Normal"/>
    <w:link w:val="ThmeNormalIdesunCar"/>
    <w:qFormat/>
    <w:rsid w:val="00780269"/>
    <w:pPr>
      <w:spacing w:after="0" w:line="240" w:lineRule="auto"/>
      <w:jc w:val="both"/>
    </w:pPr>
    <w:rPr>
      <w:rFonts w:ascii="Calibri" w:eastAsia="Times New Roman" w:hAnsi="Calibri" w:cs="Arial"/>
      <w:kern w:val="0"/>
      <w:szCs w:val="20"/>
      <w:lang w:eastAsia="fr-FR"/>
      <w14:ligatures w14:val="none"/>
    </w:rPr>
  </w:style>
  <w:style w:type="paragraph" w:customStyle="1" w:styleId="Titre1Potentiostat">
    <w:name w:val="Titre 1 : Potentiostat"/>
    <w:basedOn w:val="Normal"/>
    <w:link w:val="Titre1PotentiostatCar"/>
    <w:qFormat/>
    <w:rsid w:val="006742AB"/>
    <w:pPr>
      <w:pBdr>
        <w:top w:val="single" w:sz="24" w:space="0" w:color="005F91"/>
        <w:left w:val="single" w:sz="24" w:space="0" w:color="005F91"/>
        <w:bottom w:val="single" w:sz="24" w:space="0" w:color="005F91"/>
        <w:right w:val="single" w:sz="24" w:space="0" w:color="005F91"/>
      </w:pBdr>
      <w:shd w:val="clear" w:color="auto" w:fill="005F91"/>
      <w:spacing w:before="240" w:after="240" w:line="276" w:lineRule="auto"/>
      <w:ind w:left="357" w:hanging="357"/>
      <w:outlineLvl w:val="0"/>
    </w:pPr>
    <w:rPr>
      <w:rFonts w:eastAsia="Times New Roman" w:cstheme="minorHAnsi"/>
      <w:b/>
      <w:bCs/>
      <w:caps/>
      <w:color w:val="FFFFFF"/>
      <w:spacing w:val="15"/>
      <w:kern w:val="0"/>
      <w:sz w:val="32"/>
      <w:szCs w:val="32"/>
      <w:lang w:eastAsia="fr-FR"/>
      <w14:ligatures w14:val="none"/>
    </w:rPr>
  </w:style>
  <w:style w:type="character" w:customStyle="1" w:styleId="ThmeNormalIdesunCar">
    <w:name w:val="Thème : Normal Idesun Car"/>
    <w:basedOn w:val="Policepardfaut"/>
    <w:link w:val="ThmeNormalIdesun"/>
    <w:rsid w:val="00780269"/>
    <w:rPr>
      <w:rFonts w:ascii="Calibri" w:eastAsia="Times New Roman" w:hAnsi="Calibri" w:cs="Arial"/>
      <w:kern w:val="0"/>
      <w:szCs w:val="20"/>
      <w:lang w:eastAsia="fr-FR"/>
      <w14:ligatures w14:val="none"/>
    </w:rPr>
  </w:style>
  <w:style w:type="paragraph" w:customStyle="1" w:styleId="Titre2Potentiostat">
    <w:name w:val="Titre 2 : Potentiostat"/>
    <w:basedOn w:val="Normal"/>
    <w:link w:val="Titre2PotentiostatCar"/>
    <w:qFormat/>
    <w:rsid w:val="006742AB"/>
    <w:pPr>
      <w:numPr>
        <w:ilvl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tabs>
        <w:tab w:val="left" w:pos="993"/>
      </w:tabs>
      <w:spacing w:before="240" w:after="240" w:line="276" w:lineRule="auto"/>
      <w:ind w:left="1145"/>
      <w:outlineLvl w:val="1"/>
    </w:pPr>
    <w:rPr>
      <w:rFonts w:eastAsia="Times New Roman" w:cstheme="minorHAnsi"/>
      <w:caps/>
      <w:spacing w:val="15"/>
      <w:kern w:val="0"/>
      <w:sz w:val="28"/>
      <w:szCs w:val="28"/>
      <w:lang w:eastAsia="fr-FR"/>
      <w14:ligatures w14:val="none"/>
    </w:rPr>
  </w:style>
  <w:style w:type="character" w:customStyle="1" w:styleId="Titre1PotentiostatCar">
    <w:name w:val="Titre 1 : Potentiostat Car"/>
    <w:basedOn w:val="Policepardfaut"/>
    <w:link w:val="Titre1Potentiostat"/>
    <w:rsid w:val="006742AB"/>
    <w:rPr>
      <w:rFonts w:eastAsia="Times New Roman" w:cstheme="minorHAnsi"/>
      <w:b/>
      <w:bCs/>
      <w:caps/>
      <w:color w:val="FFFFFF"/>
      <w:spacing w:val="15"/>
      <w:kern w:val="0"/>
      <w:sz w:val="32"/>
      <w:szCs w:val="32"/>
      <w:shd w:val="clear" w:color="auto" w:fill="005F91"/>
      <w:lang w:eastAsia="fr-FR"/>
      <w14:ligatures w14:val="none"/>
    </w:rPr>
  </w:style>
  <w:style w:type="character" w:customStyle="1" w:styleId="Titre1Car">
    <w:name w:val="Titre 1 Car"/>
    <w:aliases w:val="Titre 1 idesun Car"/>
    <w:basedOn w:val="Policepardfaut"/>
    <w:link w:val="Titre1"/>
    <w:uiPriority w:val="9"/>
    <w:rsid w:val="007802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PotentiostatCar">
    <w:name w:val="Titre 2 : Potentiostat Car"/>
    <w:basedOn w:val="Policepardfaut"/>
    <w:link w:val="Titre2Potentiostat"/>
    <w:rsid w:val="006742AB"/>
    <w:rPr>
      <w:rFonts w:eastAsia="Times New Roman" w:cstheme="minorHAnsi"/>
      <w:caps/>
      <w:spacing w:val="15"/>
      <w:kern w:val="0"/>
      <w:sz w:val="28"/>
      <w:szCs w:val="28"/>
      <w:shd w:val="clear" w:color="auto" w:fill="DBE5F1"/>
      <w:lang w:eastAsia="fr-FR"/>
      <w14:ligatures w14:val="none"/>
    </w:rPr>
  </w:style>
  <w:style w:type="paragraph" w:styleId="Sansinterligne">
    <w:name w:val="No Spacing"/>
    <w:uiPriority w:val="1"/>
    <w:qFormat/>
    <w:rsid w:val="00780269"/>
    <w:pPr>
      <w:spacing w:after="0" w:line="240" w:lineRule="auto"/>
    </w:pPr>
  </w:style>
  <w:style w:type="paragraph" w:customStyle="1" w:styleId="luc">
    <w:name w:val="luc"/>
    <w:basedOn w:val="Normal"/>
    <w:link w:val="lucCar"/>
    <w:rsid w:val="00780269"/>
    <w:pPr>
      <w:jc w:val="both"/>
    </w:pPr>
    <w:rPr>
      <w:color w:val="FF0000"/>
      <w:sz w:val="44"/>
      <w:szCs w:val="44"/>
    </w:rPr>
  </w:style>
  <w:style w:type="table" w:styleId="Grilledutableau">
    <w:name w:val="Table Grid"/>
    <w:basedOn w:val="TableauNormal"/>
    <w:uiPriority w:val="39"/>
    <w:rsid w:val="00AD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Car">
    <w:name w:val="luc Car"/>
    <w:basedOn w:val="Policepardfaut"/>
    <w:link w:val="luc"/>
    <w:rsid w:val="00780269"/>
    <w:rPr>
      <w:color w:val="FF0000"/>
      <w:sz w:val="44"/>
      <w:szCs w:val="44"/>
    </w:rPr>
  </w:style>
  <w:style w:type="paragraph" w:styleId="Titre">
    <w:name w:val="Title"/>
    <w:aliases w:val="Titre 2 idesun"/>
    <w:basedOn w:val="Titre2"/>
    <w:next w:val="Normal"/>
    <w:link w:val="TitreCar"/>
    <w:uiPriority w:val="10"/>
    <w:rsid w:val="00650F6E"/>
    <w:pPr>
      <w:keepNext w:val="0"/>
      <w:keepLines w:val="0"/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tabs>
        <w:tab w:val="left" w:pos="993"/>
      </w:tabs>
      <w:spacing w:before="240" w:after="240" w:line="276" w:lineRule="auto"/>
      <w:ind w:left="1145"/>
    </w:pPr>
    <w:rPr>
      <w:rFonts w:asciiTheme="minorHAnsi" w:eastAsia="Times New Roman" w:hAnsiTheme="minorHAnsi" w:cstheme="minorHAnsi"/>
      <w:caps/>
      <w:color w:val="auto"/>
      <w:spacing w:val="15"/>
      <w:kern w:val="0"/>
      <w:sz w:val="28"/>
      <w:szCs w:val="28"/>
      <w:lang w:eastAsia="fr-FR"/>
      <w14:ligatures w14:val="none"/>
    </w:rPr>
  </w:style>
  <w:style w:type="character" w:customStyle="1" w:styleId="TitreCar">
    <w:name w:val="Titre Car"/>
    <w:aliases w:val="Titre 2 idesun Car"/>
    <w:basedOn w:val="Policepardfaut"/>
    <w:link w:val="Titre"/>
    <w:uiPriority w:val="10"/>
    <w:rsid w:val="00650F6E"/>
    <w:rPr>
      <w:rFonts w:eastAsia="Times New Roman" w:cstheme="minorHAnsi"/>
      <w:caps/>
      <w:spacing w:val="15"/>
      <w:kern w:val="0"/>
      <w:sz w:val="28"/>
      <w:szCs w:val="28"/>
      <w:shd w:val="clear" w:color="auto" w:fill="DBE5F1"/>
      <w:lang w:eastAsia="fr-FR"/>
      <w14:ligatures w14:val="none"/>
    </w:rPr>
  </w:style>
  <w:style w:type="paragraph" w:styleId="Sous-titre">
    <w:name w:val="Subtitle"/>
    <w:aliases w:val="Titre 3 Idesun"/>
    <w:basedOn w:val="Titre2Potentiostat"/>
    <w:next w:val="Normal"/>
    <w:link w:val="Sous-titreCar"/>
    <w:uiPriority w:val="11"/>
    <w:rsid w:val="00ED7538"/>
    <w:pPr>
      <w:ind w:left="1571" w:hanging="360"/>
    </w:pPr>
    <w:rPr>
      <w:sz w:val="24"/>
      <w:szCs w:val="22"/>
    </w:rPr>
  </w:style>
  <w:style w:type="character" w:customStyle="1" w:styleId="Sous-titreCar">
    <w:name w:val="Sous-titre Car"/>
    <w:aliases w:val="Titre 3 Idesun Car"/>
    <w:basedOn w:val="Policepardfaut"/>
    <w:link w:val="Sous-titre"/>
    <w:uiPriority w:val="11"/>
    <w:rsid w:val="00E203D4"/>
    <w:rPr>
      <w:rFonts w:eastAsia="Times New Roman" w:cstheme="minorHAnsi"/>
      <w:caps/>
      <w:spacing w:val="15"/>
      <w:kern w:val="0"/>
      <w:sz w:val="24"/>
      <w:shd w:val="clear" w:color="auto" w:fill="DBE5F1"/>
      <w:lang w:eastAsia="fr-FR"/>
      <w14:ligatures w14:val="none"/>
    </w:rPr>
  </w:style>
  <w:style w:type="paragraph" w:customStyle="1" w:styleId="Normalidesun">
    <w:name w:val="Normal idesun"/>
    <w:basedOn w:val="Normal"/>
    <w:link w:val="NormalidesunCar"/>
    <w:qFormat/>
    <w:rsid w:val="00650F6E"/>
    <w:pPr>
      <w:spacing w:after="0" w:line="240" w:lineRule="auto"/>
      <w:jc w:val="both"/>
    </w:pPr>
    <w:rPr>
      <w:rFonts w:ascii="Calibri" w:eastAsia="Times New Roman" w:hAnsi="Calibri" w:cs="Arial"/>
      <w:kern w:val="0"/>
      <w:szCs w:val="20"/>
      <w:lang w:eastAsia="fr-FR"/>
      <w14:ligatures w14:val="none"/>
    </w:rPr>
  </w:style>
  <w:style w:type="character" w:customStyle="1" w:styleId="NormalidesunCar">
    <w:name w:val="Normal idesun Car"/>
    <w:basedOn w:val="Policepardfaut"/>
    <w:link w:val="Normalidesun"/>
    <w:rsid w:val="00650F6E"/>
    <w:rPr>
      <w:rFonts w:ascii="Calibri" w:eastAsia="Times New Roman" w:hAnsi="Calibri" w:cs="Arial"/>
      <w:kern w:val="0"/>
      <w:szCs w:val="2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650F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xtedelespacerserv">
    <w:name w:val="Texte de l’espace réservé"/>
    <w:basedOn w:val="Policepardfaut"/>
    <w:uiPriority w:val="99"/>
    <w:semiHidden/>
    <w:rsid w:val="00DC1644"/>
    <w:rPr>
      <w:color w:val="808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B0C33"/>
    <w:pPr>
      <w:outlineLvl w:val="9"/>
    </w:pPr>
    <w:rPr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742AB"/>
    <w:pPr>
      <w:tabs>
        <w:tab w:val="left" w:pos="440"/>
        <w:tab w:val="right" w:leader="dot" w:pos="9062"/>
      </w:tabs>
      <w:spacing w:after="0"/>
    </w:pPr>
  </w:style>
  <w:style w:type="paragraph" w:styleId="TM2">
    <w:name w:val="toc 2"/>
    <w:basedOn w:val="Normal"/>
    <w:next w:val="Normal"/>
    <w:autoRedefine/>
    <w:uiPriority w:val="39"/>
    <w:unhideWhenUsed/>
    <w:rsid w:val="008B0C33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B0C33"/>
    <w:rPr>
      <w:color w:val="0563C1" w:themeColor="hyperlink"/>
      <w:u w:val="single"/>
    </w:rPr>
  </w:style>
  <w:style w:type="paragraph" w:customStyle="1" w:styleId="Titre3Potentiostat">
    <w:name w:val="Titre 3 : Potentiostat"/>
    <w:basedOn w:val="Titre3"/>
    <w:link w:val="Titre3PotentiostatCar"/>
    <w:autoRedefine/>
    <w:qFormat/>
    <w:rsid w:val="006742AB"/>
    <w:pPr>
      <w:numPr>
        <w:ilvl w:val="2"/>
        <w:numId w:val="10"/>
      </w:numPr>
      <w:pBdr>
        <w:top w:val="single" w:sz="24" w:space="0" w:color="E7E6E6" w:themeColor="background2"/>
        <w:left w:val="single" w:sz="24" w:space="0" w:color="E7E6E6" w:themeColor="background2"/>
        <w:bottom w:val="single" w:sz="24" w:space="0" w:color="E7E6E6" w:themeColor="background2"/>
        <w:right w:val="single" w:sz="24" w:space="0" w:color="E7E6E6" w:themeColor="background2"/>
      </w:pBdr>
      <w:shd w:val="clear" w:color="auto" w:fill="E7E6E6" w:themeFill="background2"/>
      <w:tabs>
        <w:tab w:val="left" w:pos="1134"/>
      </w:tabs>
      <w:spacing w:before="240" w:after="200" w:line="276" w:lineRule="auto"/>
    </w:pPr>
    <w:rPr>
      <w:caps/>
      <w:color w:val="auto"/>
      <w:sz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2A2678"/>
    <w:rPr>
      <w:sz w:val="16"/>
      <w:szCs w:val="16"/>
    </w:rPr>
  </w:style>
  <w:style w:type="character" w:customStyle="1" w:styleId="Titre3PotentiostatCar">
    <w:name w:val="Titre 3 : Potentiostat Car"/>
    <w:basedOn w:val="Sous-titreCar"/>
    <w:link w:val="Titre3Potentiostat"/>
    <w:rsid w:val="006742AB"/>
    <w:rPr>
      <w:rFonts w:asciiTheme="majorHAnsi" w:eastAsiaTheme="majorEastAsia" w:hAnsiTheme="majorHAnsi" w:cstheme="majorBidi"/>
      <w:caps/>
      <w:spacing w:val="15"/>
      <w:kern w:val="0"/>
      <w:sz w:val="26"/>
      <w:szCs w:val="24"/>
      <w:shd w:val="clear" w:color="auto" w:fill="E7E6E6" w:themeFill="background2"/>
      <w:lang w:eastAsia="fr-FR"/>
      <w14:ligatures w14:val="non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26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267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26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2678"/>
    <w:rPr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C931D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9D4CF1"/>
    <w:pPr>
      <w:spacing w:after="0"/>
    </w:pPr>
  </w:style>
  <w:style w:type="character" w:styleId="Lienhypertextesuivivisit">
    <w:name w:val="FollowedHyperlink"/>
    <w:basedOn w:val="Policepardfaut"/>
    <w:uiPriority w:val="99"/>
    <w:semiHidden/>
    <w:unhideWhenUsed/>
    <w:rsid w:val="00EF10BB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F10BB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3856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5E50D2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CF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Textedelespacerserv0">
    <w:name w:val="Placeholder Text"/>
    <w:basedOn w:val="Policepardfaut"/>
    <w:uiPriority w:val="99"/>
    <w:semiHidden/>
    <w:rsid w:val="00915B9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3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60130C3D0E0C4C992DC6D12035E63F" ma:contentTypeVersion="4" ma:contentTypeDescription="Crée un document." ma:contentTypeScope="" ma:versionID="d76ee02429f3c92c8444e27936a094a6">
  <xsd:schema xmlns:xsd="http://www.w3.org/2001/XMLSchema" xmlns:xs="http://www.w3.org/2001/XMLSchema" xmlns:p="http://schemas.microsoft.com/office/2006/metadata/properties" xmlns:ns2="6a445aef-e0e7-4323-ae5b-d9c0347f01f8" targetNamespace="http://schemas.microsoft.com/office/2006/metadata/properties" ma:root="true" ma:fieldsID="6096dd58c3854a4bc400e1dbbf8d69c9" ns2:_="">
    <xsd:import namespace="6a445aef-e0e7-4323-ae5b-d9c0347f01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45aef-e0e7-4323-ae5b-d9c0347f0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F6F99-B842-4636-A85D-FE7A92A26C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B9550-DCAD-4B7D-8B2D-ED34731D9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445aef-e0e7-4323-ae5b-d9c0347f01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977986-BBEA-492A-A081-E52A39416171}">
  <ds:schemaRefs>
    <ds:schemaRef ds:uri="http://schemas.microsoft.com/office/2006/metadata/properties"/>
    <ds:schemaRef ds:uri="http://schemas.openxmlformats.org/package/2006/metadata/core-properties"/>
    <ds:schemaRef ds:uri="6a445aef-e0e7-4323-ae5b-d9c0347f01f8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595AB67-3CBB-46D5-8CBA-4CB0164222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1872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IUT Clermont Auverg</vt:lpstr>
    </vt:vector>
  </TitlesOfParts>
  <Company/>
  <LinksUpToDate>false</LinksUpToDate>
  <CharactersWithSpaces>12147</CharactersWithSpaces>
  <SharedDoc>false</SharedDoc>
  <HLinks>
    <vt:vector size="108" baseType="variant">
      <vt:variant>
        <vt:i4>1572918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_Toc185410337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_Toc185409572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_Toc185409571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_Toc185409570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_Toc185409569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_Toc185409568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_Toc185409567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_Toc185409566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_Toc185409565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_Toc185409564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_Toc185409563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_Toc185409562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_Toc185409561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_Toc185409560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_Toc185409559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_Toc185409558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_Toc185409557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_Toc185409556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IUT Clermont Auverg</dc:title>
  <dc:subject/>
  <dc:creator>Ninon Banal</dc:creator>
  <cp:keywords/>
  <dc:description/>
  <cp:lastModifiedBy>Thomas PRINET</cp:lastModifiedBy>
  <cp:revision>2</cp:revision>
  <cp:lastPrinted>2025-01-07T10:09:00Z</cp:lastPrinted>
  <dcterms:created xsi:type="dcterms:W3CDTF">2025-01-20T16:23:00Z</dcterms:created>
  <dcterms:modified xsi:type="dcterms:W3CDTF">2025-01-20T16:23:00Z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0x0101006B60130C3D0E0C4C992DC6D12035E63F</vt:lpwstr>
  </property>
</Properties>
</file>